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BF052" w14:textId="77777777" w:rsidR="00BF639D" w:rsidRPr="00BF639D" w:rsidRDefault="00BF639D" w:rsidP="00BF639D">
      <w:pPr>
        <w:keepNext/>
        <w:spacing w:before="320" w:after="240"/>
        <w:ind w:left="567" w:hanging="567"/>
        <w:jc w:val="both"/>
        <w:outlineLvl w:val="0"/>
        <w:rPr>
          <w:b/>
          <w:kern w:val="32"/>
          <w:sz w:val="22"/>
          <w:szCs w:val="22"/>
          <w:lang w:eastAsia="en-US"/>
        </w:rPr>
      </w:pPr>
      <w:bookmarkStart w:id="0" w:name="_Toc187830912"/>
      <w:bookmarkStart w:id="1" w:name="_Toc188240392"/>
    </w:p>
    <w:p w14:paraId="483F5EF1" w14:textId="77777777" w:rsidR="00BF639D" w:rsidRPr="00BF639D" w:rsidRDefault="00BF639D" w:rsidP="00BF639D">
      <w:pPr>
        <w:keepNext/>
        <w:spacing w:before="320" w:after="240"/>
        <w:ind w:left="567" w:hanging="567"/>
        <w:jc w:val="both"/>
        <w:outlineLvl w:val="0"/>
        <w:rPr>
          <w:b/>
          <w:kern w:val="32"/>
          <w:sz w:val="22"/>
          <w:szCs w:val="22"/>
          <w:lang w:eastAsia="en-US"/>
        </w:rPr>
      </w:pPr>
    </w:p>
    <w:p w14:paraId="422A25A2" w14:textId="77777777" w:rsidR="00BF639D" w:rsidRPr="00BF639D" w:rsidRDefault="00BF639D" w:rsidP="00BF639D">
      <w:pPr>
        <w:keepNext/>
        <w:spacing w:before="320" w:after="240"/>
        <w:ind w:left="567" w:hanging="567"/>
        <w:jc w:val="both"/>
        <w:outlineLvl w:val="0"/>
        <w:rPr>
          <w:b/>
          <w:kern w:val="32"/>
          <w:sz w:val="22"/>
          <w:szCs w:val="22"/>
          <w:lang w:eastAsia="en-US"/>
        </w:rPr>
      </w:pPr>
    </w:p>
    <w:p w14:paraId="65F288C6" w14:textId="77777777" w:rsidR="00BF639D" w:rsidRPr="00BF639D" w:rsidRDefault="00BF639D" w:rsidP="00BF639D">
      <w:pPr>
        <w:keepNext/>
        <w:spacing w:before="320" w:after="240"/>
        <w:ind w:left="567" w:hanging="567"/>
        <w:jc w:val="both"/>
        <w:outlineLvl w:val="0"/>
        <w:rPr>
          <w:b/>
          <w:kern w:val="32"/>
          <w:sz w:val="22"/>
          <w:szCs w:val="22"/>
          <w:u w:val="single"/>
          <w:lang w:eastAsia="en-US"/>
        </w:rPr>
      </w:pPr>
    </w:p>
    <w:p w14:paraId="2475F45D" w14:textId="77777777" w:rsidR="00BF639D" w:rsidRPr="00BF639D" w:rsidRDefault="00BF639D" w:rsidP="00BF639D">
      <w:pPr>
        <w:keepNext/>
        <w:spacing w:before="320" w:after="240"/>
        <w:ind w:left="567" w:hanging="567"/>
        <w:jc w:val="both"/>
        <w:outlineLvl w:val="0"/>
        <w:rPr>
          <w:b/>
          <w:kern w:val="32"/>
          <w:sz w:val="22"/>
          <w:szCs w:val="22"/>
          <w:u w:val="single"/>
          <w:lang w:eastAsia="en-US"/>
        </w:rPr>
      </w:pPr>
    </w:p>
    <w:p w14:paraId="5C2C64DB" w14:textId="77777777" w:rsidR="00BF639D" w:rsidRPr="00BF639D" w:rsidRDefault="00BF639D" w:rsidP="00BF639D">
      <w:pPr>
        <w:keepNext/>
        <w:spacing w:before="320" w:after="240"/>
        <w:ind w:left="567" w:hanging="567"/>
        <w:jc w:val="both"/>
        <w:outlineLvl w:val="0"/>
        <w:rPr>
          <w:b/>
          <w:kern w:val="32"/>
          <w:sz w:val="22"/>
          <w:szCs w:val="22"/>
          <w:u w:val="single"/>
          <w:lang w:eastAsia="en-US"/>
        </w:rPr>
      </w:pPr>
    </w:p>
    <w:p w14:paraId="31AFB801" w14:textId="4BBC37CB" w:rsidR="00BF639D" w:rsidRPr="00BF639D" w:rsidRDefault="005254F4" w:rsidP="005254F4">
      <w:pPr>
        <w:keepNext/>
        <w:spacing w:before="320" w:after="240"/>
        <w:ind w:left="567" w:hanging="567"/>
        <w:jc w:val="center"/>
        <w:outlineLvl w:val="0"/>
        <w:rPr>
          <w:b/>
          <w:kern w:val="32"/>
          <w:sz w:val="22"/>
          <w:szCs w:val="22"/>
          <w:u w:val="single"/>
          <w:lang w:eastAsia="en-US"/>
        </w:rPr>
      </w:pPr>
      <w:r>
        <w:rPr>
          <w:noProof/>
        </w:rPr>
        <w:drawing>
          <wp:inline distT="0" distB="0" distL="0" distR="0" wp14:anchorId="1F2880C0" wp14:editId="3A685517">
            <wp:extent cx="3621600" cy="1521775"/>
            <wp:effectExtent l="0" t="0" r="0" b="2540"/>
            <wp:docPr id="135965419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600" cy="1521775"/>
                    </a:xfrm>
                    <a:prstGeom prst="rect">
                      <a:avLst/>
                    </a:prstGeom>
                    <a:noFill/>
                    <a:ln>
                      <a:noFill/>
                    </a:ln>
                  </pic:spPr>
                </pic:pic>
              </a:graphicData>
            </a:graphic>
          </wp:inline>
        </w:drawing>
      </w:r>
    </w:p>
    <w:p w14:paraId="3D32C027" w14:textId="77777777" w:rsidR="00BF639D" w:rsidRPr="00BF639D" w:rsidRDefault="00BF639D" w:rsidP="00BF639D">
      <w:pPr>
        <w:keepNext/>
        <w:spacing w:before="320" w:after="240"/>
        <w:ind w:left="567" w:hanging="567"/>
        <w:jc w:val="both"/>
        <w:outlineLvl w:val="0"/>
        <w:rPr>
          <w:b/>
          <w:kern w:val="32"/>
          <w:sz w:val="22"/>
          <w:szCs w:val="22"/>
          <w:u w:val="single"/>
          <w:lang w:eastAsia="en-US"/>
        </w:rPr>
      </w:pPr>
    </w:p>
    <w:p w14:paraId="5F025E13" w14:textId="77777777" w:rsidR="00BF639D" w:rsidRPr="00BF639D" w:rsidRDefault="00BF639D" w:rsidP="00BF639D">
      <w:pPr>
        <w:keepNext/>
        <w:spacing w:before="320" w:after="240"/>
        <w:ind w:left="567" w:hanging="567"/>
        <w:jc w:val="both"/>
        <w:outlineLvl w:val="0"/>
        <w:rPr>
          <w:b/>
          <w:kern w:val="32"/>
          <w:sz w:val="22"/>
          <w:szCs w:val="22"/>
          <w:u w:val="single"/>
          <w:lang w:eastAsia="en-US"/>
        </w:rPr>
      </w:pPr>
    </w:p>
    <w:p w14:paraId="426D1643" w14:textId="43AC218F" w:rsidR="00C93528" w:rsidRPr="00C95EF9" w:rsidRDefault="00BF639D" w:rsidP="00BF639D">
      <w:pPr>
        <w:keepNext/>
        <w:spacing w:before="320" w:after="240"/>
        <w:ind w:left="567" w:hanging="567"/>
        <w:jc w:val="both"/>
        <w:outlineLvl w:val="0"/>
        <w:rPr>
          <w:b/>
          <w:sz w:val="22"/>
          <w:szCs w:val="22"/>
        </w:rPr>
      </w:pPr>
      <w:r w:rsidRPr="00BF639D">
        <w:rPr>
          <w:b/>
          <w:noProof/>
          <w:kern w:val="32"/>
          <w:sz w:val="22"/>
          <w:szCs w:val="22"/>
          <w:lang w:eastAsia="en-US"/>
        </w:rPr>
        <mc:AlternateContent>
          <mc:Choice Requires="wps">
            <w:drawing>
              <wp:anchor distT="0" distB="0" distL="114300" distR="114300" simplePos="0" relativeHeight="251660288" behindDoc="0" locked="0" layoutInCell="1" allowOverlap="1" wp14:anchorId="36F21D17" wp14:editId="5CF897DF">
                <wp:simplePos x="0" y="0"/>
                <wp:positionH relativeFrom="column">
                  <wp:posOffset>1397091</wp:posOffset>
                </wp:positionH>
                <wp:positionV relativeFrom="paragraph">
                  <wp:posOffset>534579</wp:posOffset>
                </wp:positionV>
                <wp:extent cx="2962275" cy="1181100"/>
                <wp:effectExtent l="0" t="0" r="9525" b="0"/>
                <wp:wrapNone/>
                <wp:docPr id="916329481"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1181100"/>
                        </a:xfrm>
                        <a:prstGeom prst="rect">
                          <a:avLst/>
                        </a:prstGeom>
                        <a:solidFill>
                          <a:srgbClr val="FFFFFF"/>
                        </a:solidFill>
                        <a:ln w="9525">
                          <a:noFill/>
                          <a:miter lim="800000"/>
                          <a:headEnd/>
                          <a:tailEnd/>
                        </a:ln>
                      </wps:spPr>
                      <wps:txbx>
                        <w:txbxContent>
                          <w:p w14:paraId="02E6FA60" w14:textId="6F3CC222" w:rsidR="00BF639D" w:rsidRPr="00BF639D" w:rsidRDefault="00BF639D" w:rsidP="00BF639D">
                            <w:pPr>
                              <w:jc w:val="center"/>
                              <w:rPr>
                                <w:b/>
                                <w:sz w:val="40"/>
                              </w:rPr>
                            </w:pPr>
                            <w:r>
                              <w:rPr>
                                <w:b/>
                                <w:sz w:val="40"/>
                              </w:rPr>
                              <w:t>MEKANİK</w:t>
                            </w:r>
                            <w:r w:rsidRPr="00BF639D">
                              <w:rPr>
                                <w:b/>
                                <w:sz w:val="40"/>
                              </w:rPr>
                              <w:t xml:space="preserve"> İŞLERİ GENEL TEKNİK ŞARTNAMESİ</w:t>
                            </w:r>
                          </w:p>
                          <w:p w14:paraId="59EC656D" w14:textId="1F33022B" w:rsidR="00BF639D" w:rsidRDefault="00BF639D" w:rsidP="00BF639D">
                            <w:pPr>
                              <w:jc w:val="center"/>
                              <w:rPr>
                                <w:b/>
                                <w:sz w:val="4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F21D17" id="_x0000_t202" coordsize="21600,21600" o:spt="202" path="m,l,21600r21600,l21600,xe">
                <v:stroke joinstyle="miter"/>
                <v:path gradientshapeok="t" o:connecttype="rect"/>
              </v:shapetype>
              <v:shape id="Metin Kutusu 5" o:spid="_x0000_s1026" type="#_x0000_t202" style="position:absolute;left:0;text-align:left;margin-left:110pt;margin-top:42.1pt;width:233.2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" stroked="f">
                <v:textbox>
                  <w:txbxContent>
                    <w:p w14:paraId="02E6FA60" w14:textId="6F3CC222" w:rsidR="00BF639D" w:rsidRPr="00BF639D" w:rsidRDefault="00BF639D" w:rsidP="00BF639D">
                      <w:pPr>
                        <w:jc w:val="center"/>
                        <w:rPr>
                          <w:b/>
                          <w:sz w:val="40"/>
                        </w:rPr>
                      </w:pPr>
                      <w:r>
                        <w:rPr>
                          <w:b/>
                          <w:sz w:val="40"/>
                        </w:rPr>
                        <w:t>MEKANİK</w:t>
                      </w:r>
                      <w:r w:rsidRPr="00BF639D">
                        <w:rPr>
                          <w:b/>
                          <w:sz w:val="40"/>
                        </w:rPr>
                        <w:t xml:space="preserve"> İŞLERİ GENEL TEKNİK ŞARTNAMESİ</w:t>
                      </w:r>
                    </w:p>
                    <w:p w14:paraId="59EC656D" w14:textId="1F33022B" w:rsidR="00BF639D" w:rsidRDefault="00BF639D" w:rsidP="00BF639D">
                      <w:pPr>
                        <w:jc w:val="center"/>
                        <w:rPr>
                          <w:b/>
                          <w:sz w:val="40"/>
                        </w:rPr>
                      </w:pPr>
                    </w:p>
                  </w:txbxContent>
                </v:textbox>
              </v:shape>
            </w:pict>
          </mc:Fallback>
        </mc:AlternateContent>
      </w:r>
      <w:r w:rsidRPr="00BF639D">
        <w:rPr>
          <w:b/>
          <w:noProof/>
          <w:kern w:val="32"/>
          <w:sz w:val="22"/>
          <w:szCs w:val="22"/>
          <w:lang w:eastAsia="en-US"/>
        </w:rPr>
        <mc:AlternateContent>
          <mc:Choice Requires="wps">
            <w:drawing>
              <wp:anchor distT="0" distB="0" distL="114300" distR="114300" simplePos="0" relativeHeight="251661312" behindDoc="0" locked="0" layoutInCell="1" allowOverlap="1" wp14:anchorId="6C3E8E9D" wp14:editId="7888B29F">
                <wp:simplePos x="0" y="0"/>
                <wp:positionH relativeFrom="column">
                  <wp:align>center</wp:align>
                </wp:positionH>
                <wp:positionV relativeFrom="paragraph">
                  <wp:posOffset>3240405</wp:posOffset>
                </wp:positionV>
                <wp:extent cx="2125980" cy="822960"/>
                <wp:effectExtent l="0" t="0" r="7620" b="0"/>
                <wp:wrapNone/>
                <wp:docPr id="842505430"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6CB43F47" w14:textId="614E086E" w:rsidR="00BF639D" w:rsidRDefault="00BF639D" w:rsidP="005254F4">
                            <w:pPr>
                              <w:jc w:val="center"/>
                              <w:rPr>
                                <w:color w:val="C00000"/>
                                <w:sz w:val="36"/>
                              </w:rPr>
                            </w:pPr>
                            <w:r>
                              <w:rPr>
                                <w:color w:val="C00000"/>
                                <w:sz w:val="40"/>
                              </w:rPr>
                              <w:t>İMOSAB</w:t>
                            </w:r>
                            <w:r>
                              <w:rPr>
                                <w:color w:val="C00000"/>
                                <w:sz w:val="36"/>
                              </w:rPr>
                              <w:t xml:space="preserve"> </w:t>
                            </w:r>
                            <w:r w:rsidR="005254F4">
                              <w:rPr>
                                <w:color w:val="C00000"/>
                                <w:sz w:val="36"/>
                              </w:rPr>
                              <w:t>26-019</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3E8E9D" id="Metin Kutusu 6" o:spid="_x0000_s1027" type="#_x0000_t202" style="position:absolute;left:0;text-align:left;margin-left:0;margin-top:255.15pt;width:167.4pt;height:64.8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" stroked="f">
                <v:textbox>
                  <w:txbxContent>
                    <w:p w14:paraId="6CB43F47" w14:textId="614E086E" w:rsidR="00BF639D" w:rsidRDefault="00BF639D" w:rsidP="005254F4">
                      <w:pPr>
                        <w:jc w:val="center"/>
                        <w:rPr>
                          <w:color w:val="C00000"/>
                          <w:sz w:val="36"/>
                        </w:rPr>
                      </w:pPr>
                      <w:r>
                        <w:rPr>
                          <w:color w:val="C00000"/>
                          <w:sz w:val="40"/>
                        </w:rPr>
                        <w:t>İMOSAB</w:t>
                      </w:r>
                      <w:r>
                        <w:rPr>
                          <w:color w:val="C00000"/>
                          <w:sz w:val="36"/>
                        </w:rPr>
                        <w:t xml:space="preserve"> </w:t>
                      </w:r>
                      <w:r w:rsidR="005254F4">
                        <w:rPr>
                          <w:color w:val="C00000"/>
                          <w:sz w:val="36"/>
                        </w:rPr>
                        <w:t>26-019</w:t>
                      </w:r>
                    </w:p>
                  </w:txbxContent>
                </v:textbox>
              </v:shape>
            </w:pict>
          </mc:Fallback>
        </mc:AlternateContent>
      </w:r>
      <w:r w:rsidRPr="00BF639D">
        <w:rPr>
          <w:b/>
          <w:kern w:val="32"/>
          <w:sz w:val="22"/>
          <w:szCs w:val="22"/>
          <w:u w:val="single"/>
          <w:lang w:eastAsia="en-US"/>
        </w:rPr>
        <w:t xml:space="preserve">                             </w:t>
      </w:r>
      <w:r w:rsidR="00D45FD8" w:rsidRPr="00C95EF9">
        <w:rPr>
          <w:b/>
          <w:kern w:val="32"/>
          <w:sz w:val="22"/>
          <w:szCs w:val="22"/>
          <w:lang w:eastAsia="en-US"/>
        </w:rPr>
        <w:br w:type="page"/>
      </w:r>
      <w:r w:rsidR="00C93528" w:rsidRPr="00C95EF9">
        <w:rPr>
          <w:b/>
          <w:kern w:val="32"/>
          <w:sz w:val="22"/>
          <w:szCs w:val="22"/>
          <w:lang w:eastAsia="en-US"/>
        </w:rPr>
        <w:lastRenderedPageBreak/>
        <w:t>M</w:t>
      </w:r>
      <w:r w:rsidR="00414BE6" w:rsidRPr="00C95EF9">
        <w:rPr>
          <w:b/>
          <w:kern w:val="32"/>
          <w:sz w:val="22"/>
          <w:szCs w:val="22"/>
          <w:lang w:eastAsia="en-US"/>
        </w:rPr>
        <w:t xml:space="preserve">ekanik İşler için Genel </w:t>
      </w:r>
      <w:r w:rsidR="001A6F82" w:rsidRPr="00C95EF9">
        <w:rPr>
          <w:b/>
          <w:kern w:val="32"/>
          <w:sz w:val="22"/>
          <w:szCs w:val="22"/>
          <w:lang w:eastAsia="en-US"/>
        </w:rPr>
        <w:t>Teknik Şartname</w:t>
      </w:r>
    </w:p>
    <w:p w14:paraId="6DFBEE17"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2" w:name="_Toc163201904"/>
      <w:r w:rsidRPr="00C95EF9">
        <w:rPr>
          <w:b/>
          <w:bCs/>
          <w:iCs/>
          <w:sz w:val="22"/>
          <w:szCs w:val="22"/>
          <w:lang w:eastAsia="en-US"/>
        </w:rPr>
        <w:t xml:space="preserve">Madde </w:t>
      </w:r>
      <w:r w:rsidR="00533CA5" w:rsidRPr="00C95EF9">
        <w:rPr>
          <w:b/>
          <w:bCs/>
          <w:iCs/>
          <w:sz w:val="22"/>
          <w:szCs w:val="22"/>
          <w:lang w:eastAsia="en-US"/>
        </w:rPr>
        <w:t>1</w:t>
      </w:r>
      <w:r w:rsidRPr="00C95EF9">
        <w:rPr>
          <w:b/>
          <w:bCs/>
          <w:iCs/>
          <w:sz w:val="22"/>
          <w:szCs w:val="22"/>
          <w:lang w:eastAsia="en-US"/>
        </w:rPr>
        <w:tab/>
      </w:r>
      <w:r w:rsidR="00C93528" w:rsidRPr="00C95EF9">
        <w:rPr>
          <w:b/>
          <w:bCs/>
          <w:iCs/>
          <w:sz w:val="22"/>
          <w:szCs w:val="22"/>
          <w:lang w:eastAsia="en-US"/>
        </w:rPr>
        <w:t>Genel</w:t>
      </w:r>
      <w:bookmarkEnd w:id="2"/>
    </w:p>
    <w:p w14:paraId="74E9DBD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Aşağıdaki Maddeler, mekanik işlerle ilgili genel gereklilikleri, ekipman ve tesisata ait işçilik standartlarını tayin etmektedir. Bu genel şartname maddeleri, şartnamenin ayrı bölümlerinde özellikle yeniden tanımlanmadıkça, uygun oldukları yerlerde geçerli olacaklardır.</w:t>
      </w:r>
    </w:p>
    <w:p w14:paraId="4AA2DDAE"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3" w:name="_Toc163201905"/>
      <w:r w:rsidRPr="00C95EF9">
        <w:rPr>
          <w:b/>
          <w:bCs/>
          <w:iCs/>
          <w:sz w:val="22"/>
          <w:szCs w:val="22"/>
          <w:lang w:eastAsia="en-US"/>
        </w:rPr>
        <w:t xml:space="preserve">Madde </w:t>
      </w:r>
      <w:r w:rsidR="00533CA5" w:rsidRPr="00C95EF9">
        <w:rPr>
          <w:b/>
          <w:bCs/>
          <w:iCs/>
          <w:sz w:val="22"/>
          <w:szCs w:val="22"/>
          <w:lang w:eastAsia="en-US"/>
        </w:rPr>
        <w:t>2</w:t>
      </w:r>
      <w:r w:rsidRPr="00C95EF9">
        <w:rPr>
          <w:b/>
          <w:bCs/>
          <w:iCs/>
          <w:sz w:val="22"/>
          <w:szCs w:val="22"/>
          <w:lang w:eastAsia="en-US"/>
        </w:rPr>
        <w:tab/>
      </w:r>
      <w:r w:rsidR="00C93528" w:rsidRPr="00C95EF9">
        <w:rPr>
          <w:b/>
          <w:bCs/>
          <w:iCs/>
          <w:sz w:val="22"/>
          <w:szCs w:val="22"/>
          <w:lang w:eastAsia="en-US"/>
        </w:rPr>
        <w:t>Malzemeler</w:t>
      </w:r>
      <w:bookmarkEnd w:id="3"/>
    </w:p>
    <w:p w14:paraId="651F46AF"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İşlerde kullanılan tüm malzemeler, işe gereken en uygun, yeni, birinci sınıf, ticari kalitede, kusurlardan uzak olup, asgari bakım gerektiren, uzun ömürlü olanlardan seçilecektir.</w:t>
      </w:r>
    </w:p>
    <w:p w14:paraId="7BE785AE"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4" w:name="_Toc163201906"/>
      <w:r w:rsidRPr="00C95EF9">
        <w:rPr>
          <w:b/>
          <w:bCs/>
          <w:iCs/>
          <w:sz w:val="22"/>
          <w:szCs w:val="22"/>
          <w:lang w:eastAsia="en-US"/>
        </w:rPr>
        <w:t>Madde 3</w:t>
      </w:r>
      <w:r w:rsidRPr="00C95EF9">
        <w:rPr>
          <w:b/>
          <w:bCs/>
          <w:iCs/>
          <w:sz w:val="22"/>
          <w:szCs w:val="22"/>
          <w:lang w:eastAsia="en-US"/>
        </w:rPr>
        <w:tab/>
      </w:r>
      <w:r w:rsidR="00C93528" w:rsidRPr="00C95EF9">
        <w:rPr>
          <w:b/>
          <w:bCs/>
          <w:iCs/>
          <w:sz w:val="22"/>
          <w:szCs w:val="22"/>
          <w:lang w:eastAsia="en-US"/>
        </w:rPr>
        <w:t xml:space="preserve">Yüzey </w:t>
      </w:r>
      <w:r w:rsidR="008A2B56" w:rsidRPr="00C95EF9">
        <w:rPr>
          <w:b/>
          <w:bCs/>
          <w:iCs/>
          <w:sz w:val="22"/>
          <w:szCs w:val="22"/>
          <w:lang w:eastAsia="en-US"/>
        </w:rPr>
        <w:t>b</w:t>
      </w:r>
      <w:r w:rsidR="00C93528" w:rsidRPr="00C95EF9">
        <w:rPr>
          <w:b/>
          <w:bCs/>
          <w:iCs/>
          <w:sz w:val="22"/>
          <w:szCs w:val="22"/>
          <w:lang w:eastAsia="en-US"/>
        </w:rPr>
        <w:t>itirme</w:t>
      </w:r>
      <w:bookmarkEnd w:id="4"/>
    </w:p>
    <w:p w14:paraId="7C0069CE"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kapakların, flanşların ve birleşimlerin yüzleri düzgünce işlenecek, delinecek, tutturulacak, sabitlenecek, içi boşaltılacak, takılacak ve pası alınacaktır. Tesisin tüm çalışan kısımlarının ve diğer parçalarının iyi ve hassas bir şekilde montajı, ayarları yapılmış olacaktır.</w:t>
      </w:r>
    </w:p>
    <w:p w14:paraId="36E7FEF2"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5" w:name="_Toc163201907"/>
      <w:r w:rsidRPr="00C95EF9">
        <w:rPr>
          <w:b/>
          <w:bCs/>
          <w:iCs/>
          <w:sz w:val="22"/>
          <w:szCs w:val="22"/>
          <w:lang w:eastAsia="en-US"/>
        </w:rPr>
        <w:t xml:space="preserve">Madde </w:t>
      </w:r>
      <w:r w:rsidR="00533CA5" w:rsidRPr="00C95EF9">
        <w:rPr>
          <w:b/>
          <w:bCs/>
          <w:iCs/>
          <w:sz w:val="22"/>
          <w:szCs w:val="22"/>
          <w:lang w:eastAsia="en-US"/>
        </w:rPr>
        <w:t>4</w:t>
      </w:r>
      <w:r w:rsidRPr="00C95EF9">
        <w:rPr>
          <w:b/>
          <w:bCs/>
          <w:iCs/>
          <w:sz w:val="22"/>
          <w:szCs w:val="22"/>
          <w:lang w:eastAsia="en-US"/>
        </w:rPr>
        <w:tab/>
      </w:r>
      <w:r w:rsidR="00C93528" w:rsidRPr="00C95EF9">
        <w:rPr>
          <w:b/>
          <w:bCs/>
          <w:iCs/>
          <w:sz w:val="22"/>
          <w:szCs w:val="22"/>
          <w:lang w:eastAsia="en-US"/>
        </w:rPr>
        <w:t xml:space="preserve">Dövme </w:t>
      </w:r>
      <w:r w:rsidR="008A2B56" w:rsidRPr="00C95EF9">
        <w:rPr>
          <w:b/>
          <w:bCs/>
          <w:iCs/>
          <w:sz w:val="22"/>
          <w:szCs w:val="22"/>
          <w:lang w:eastAsia="en-US"/>
        </w:rPr>
        <w:t>ç</w:t>
      </w:r>
      <w:r w:rsidR="00C93528" w:rsidRPr="00C95EF9">
        <w:rPr>
          <w:b/>
          <w:bCs/>
          <w:iCs/>
          <w:sz w:val="22"/>
          <w:szCs w:val="22"/>
          <w:lang w:eastAsia="en-US"/>
        </w:rPr>
        <w:t>elikler</w:t>
      </w:r>
      <w:bookmarkEnd w:id="5"/>
    </w:p>
    <w:p w14:paraId="7D2C4E2C"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Aksi belirtilmediği sürece BS 970 (Kütükler, Takozlar, Çubuklar ve </w:t>
      </w:r>
      <w:proofErr w:type="spellStart"/>
      <w:r w:rsidRPr="00C95EF9">
        <w:rPr>
          <w:bCs/>
          <w:sz w:val="22"/>
          <w:szCs w:val="22"/>
          <w:lang w:eastAsia="en-US"/>
        </w:rPr>
        <w:t>Dövümler</w:t>
      </w:r>
      <w:proofErr w:type="spellEnd"/>
      <w:r w:rsidRPr="00C95EF9">
        <w:rPr>
          <w:bCs/>
          <w:sz w:val="22"/>
          <w:szCs w:val="22"/>
          <w:lang w:eastAsia="en-US"/>
        </w:rPr>
        <w:t xml:space="preserve"> Halinde </w:t>
      </w:r>
      <w:proofErr w:type="spellStart"/>
      <w:r w:rsidRPr="00C95EF9">
        <w:rPr>
          <w:bCs/>
          <w:sz w:val="22"/>
          <w:szCs w:val="22"/>
          <w:lang w:eastAsia="en-US"/>
        </w:rPr>
        <w:t>Dövük</w:t>
      </w:r>
      <w:proofErr w:type="spellEnd"/>
      <w:r w:rsidRPr="00C95EF9">
        <w:rPr>
          <w:bCs/>
          <w:sz w:val="22"/>
          <w:szCs w:val="22"/>
          <w:lang w:eastAsia="en-US"/>
        </w:rPr>
        <w:t xml:space="preserve"> Çelikler)</w:t>
      </w:r>
      <w:r w:rsidR="00D32527" w:rsidRPr="00C95EF9">
        <w:rPr>
          <w:bCs/>
          <w:sz w:val="22"/>
          <w:szCs w:val="22"/>
          <w:lang w:eastAsia="en-US"/>
        </w:rPr>
        <w:t>’e</w:t>
      </w:r>
      <w:r w:rsidRPr="00C95EF9">
        <w:rPr>
          <w:bCs/>
          <w:sz w:val="22"/>
          <w:szCs w:val="22"/>
          <w:lang w:eastAsia="en-US"/>
        </w:rPr>
        <w:t xml:space="preserve"> uygun sınıfından dövme çelik seçilecektir. Özür ve darbe izlerinden uzak olacak ve Yüklenici, çeşitli parçalar için seçilen sınıf numarasını İşverenin onayına sunacaktır.</w:t>
      </w:r>
    </w:p>
    <w:p w14:paraId="27BFDA08"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6" w:name="_Toc163201908"/>
      <w:r w:rsidRPr="00C95EF9">
        <w:rPr>
          <w:b/>
          <w:bCs/>
          <w:iCs/>
          <w:sz w:val="22"/>
          <w:szCs w:val="22"/>
          <w:lang w:eastAsia="en-US"/>
        </w:rPr>
        <w:t xml:space="preserve">Madde </w:t>
      </w:r>
      <w:r w:rsidR="00533CA5" w:rsidRPr="00C95EF9">
        <w:rPr>
          <w:b/>
          <w:bCs/>
          <w:iCs/>
          <w:sz w:val="22"/>
          <w:szCs w:val="22"/>
          <w:lang w:eastAsia="en-US"/>
        </w:rPr>
        <w:t>5</w:t>
      </w:r>
      <w:r w:rsidRPr="00C95EF9">
        <w:rPr>
          <w:b/>
          <w:bCs/>
          <w:iCs/>
          <w:sz w:val="22"/>
          <w:szCs w:val="22"/>
          <w:lang w:eastAsia="en-US"/>
        </w:rPr>
        <w:tab/>
      </w:r>
      <w:r w:rsidR="00C93528" w:rsidRPr="00C95EF9">
        <w:rPr>
          <w:b/>
          <w:bCs/>
          <w:iCs/>
          <w:sz w:val="22"/>
          <w:szCs w:val="22"/>
          <w:lang w:eastAsia="en-US"/>
        </w:rPr>
        <w:t xml:space="preserve">Dökme </w:t>
      </w:r>
      <w:r w:rsidR="008A2B56" w:rsidRPr="00C95EF9">
        <w:rPr>
          <w:b/>
          <w:bCs/>
          <w:iCs/>
          <w:sz w:val="22"/>
          <w:szCs w:val="22"/>
          <w:lang w:eastAsia="en-US"/>
        </w:rPr>
        <w:t>m</w:t>
      </w:r>
      <w:r w:rsidR="00C93528" w:rsidRPr="00C95EF9">
        <w:rPr>
          <w:b/>
          <w:bCs/>
          <w:iCs/>
          <w:sz w:val="22"/>
          <w:szCs w:val="22"/>
          <w:lang w:eastAsia="en-US"/>
        </w:rPr>
        <w:t>olibden</w:t>
      </w:r>
      <w:bookmarkEnd w:id="6"/>
    </w:p>
    <w:p w14:paraId="061C3C0D"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Dökme molibden çelik BS 3100 (Genel Mühendislik Amaçlı Çelik Döküm Şartnamesi)</w:t>
      </w:r>
      <w:r w:rsidR="00D32527" w:rsidRPr="00C95EF9">
        <w:rPr>
          <w:bCs/>
          <w:sz w:val="22"/>
          <w:szCs w:val="22"/>
          <w:lang w:eastAsia="en-US"/>
        </w:rPr>
        <w:t>’ü</w:t>
      </w:r>
      <w:r w:rsidRPr="00C95EF9">
        <w:rPr>
          <w:bCs/>
          <w:sz w:val="22"/>
          <w:szCs w:val="22"/>
          <w:lang w:eastAsia="en-US"/>
        </w:rPr>
        <w:t xml:space="preserve"> sağlayacaktır.</w:t>
      </w:r>
    </w:p>
    <w:p w14:paraId="04387BB8"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7" w:name="_Toc163201909"/>
      <w:r w:rsidRPr="00C95EF9">
        <w:rPr>
          <w:b/>
          <w:bCs/>
          <w:iCs/>
          <w:sz w:val="22"/>
          <w:szCs w:val="22"/>
          <w:lang w:eastAsia="en-US"/>
        </w:rPr>
        <w:t xml:space="preserve">Madde </w:t>
      </w:r>
      <w:r w:rsidR="00D95A9C" w:rsidRPr="00C95EF9">
        <w:rPr>
          <w:b/>
          <w:bCs/>
          <w:iCs/>
          <w:sz w:val="22"/>
          <w:szCs w:val="22"/>
          <w:lang w:eastAsia="en-US"/>
        </w:rPr>
        <w:t>6</w:t>
      </w:r>
      <w:r w:rsidRPr="00C95EF9">
        <w:rPr>
          <w:b/>
          <w:bCs/>
          <w:iCs/>
          <w:sz w:val="22"/>
          <w:szCs w:val="22"/>
          <w:lang w:eastAsia="en-US"/>
        </w:rPr>
        <w:tab/>
      </w:r>
      <w:r w:rsidR="00C93528" w:rsidRPr="00C95EF9">
        <w:rPr>
          <w:b/>
          <w:bCs/>
          <w:iCs/>
          <w:sz w:val="22"/>
          <w:szCs w:val="22"/>
          <w:lang w:eastAsia="en-US"/>
        </w:rPr>
        <w:t xml:space="preserve">Dökme </w:t>
      </w:r>
      <w:r w:rsidR="008A2B56" w:rsidRPr="00C95EF9">
        <w:rPr>
          <w:b/>
          <w:bCs/>
          <w:iCs/>
          <w:sz w:val="22"/>
          <w:szCs w:val="22"/>
          <w:lang w:eastAsia="en-US"/>
        </w:rPr>
        <w:t>d</w:t>
      </w:r>
      <w:r w:rsidR="00C93528" w:rsidRPr="00C95EF9">
        <w:rPr>
          <w:b/>
          <w:bCs/>
          <w:iCs/>
          <w:sz w:val="22"/>
          <w:szCs w:val="22"/>
          <w:lang w:eastAsia="en-US"/>
        </w:rPr>
        <w:t>emir</w:t>
      </w:r>
      <w:bookmarkEnd w:id="7"/>
    </w:p>
    <w:p w14:paraId="05EEEFC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Karbon oranı az dökme demir BS 1452 (Kır Demir Dökümler Şartnamesi)</w:t>
      </w:r>
      <w:r w:rsidR="00D32527" w:rsidRPr="00C95EF9">
        <w:rPr>
          <w:bCs/>
          <w:sz w:val="22"/>
          <w:szCs w:val="22"/>
          <w:lang w:eastAsia="en-US"/>
        </w:rPr>
        <w:t>’nin</w:t>
      </w:r>
      <w:r w:rsidRPr="00C95EF9">
        <w:rPr>
          <w:bCs/>
          <w:sz w:val="22"/>
          <w:szCs w:val="22"/>
          <w:lang w:eastAsia="en-US"/>
        </w:rPr>
        <w:t xml:space="preserve"> uygun sınıfını sağlayacaktır.</w:t>
      </w:r>
    </w:p>
    <w:p w14:paraId="3A71660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dökümler döküm hava boşluğu, özür ve çatlaklardan uzak olacaktır.</w:t>
      </w:r>
    </w:p>
    <w:p w14:paraId="2B641859"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Yüklenici, İşveren tarafından görünüşü birinci sınıf görünmeyen, gerçekleştirilenin en iyisinin olmadığına inanılan dökümleri değiştirecektir. Bu dökümler gerekli hidrolik ve diğer testleri geçmiş olsa da değiştirilecektir. Tıkamalar, doldurmalar, kaynakla doldurmalar veya “yakma” işlemlerinin hiçbirisi kabul edilmeyecektir.</w:t>
      </w:r>
    </w:p>
    <w:p w14:paraId="3A06E733"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8" w:name="_Toc163201910"/>
      <w:r w:rsidRPr="00C95EF9">
        <w:rPr>
          <w:b/>
          <w:bCs/>
          <w:iCs/>
          <w:sz w:val="22"/>
          <w:szCs w:val="22"/>
          <w:lang w:eastAsia="en-US"/>
        </w:rPr>
        <w:t xml:space="preserve">Madde </w:t>
      </w:r>
      <w:r w:rsidR="00D95A9C" w:rsidRPr="00C95EF9">
        <w:rPr>
          <w:b/>
          <w:bCs/>
          <w:iCs/>
          <w:sz w:val="22"/>
          <w:szCs w:val="22"/>
          <w:lang w:eastAsia="en-US"/>
        </w:rPr>
        <w:t>7</w:t>
      </w:r>
      <w:r w:rsidRPr="00C95EF9">
        <w:rPr>
          <w:b/>
          <w:bCs/>
          <w:iCs/>
          <w:sz w:val="22"/>
          <w:szCs w:val="22"/>
          <w:lang w:eastAsia="en-US"/>
        </w:rPr>
        <w:tab/>
      </w:r>
      <w:r w:rsidR="00C93528" w:rsidRPr="00C95EF9">
        <w:rPr>
          <w:b/>
          <w:bCs/>
          <w:iCs/>
          <w:sz w:val="22"/>
          <w:szCs w:val="22"/>
          <w:lang w:eastAsia="en-US"/>
        </w:rPr>
        <w:t>Bronz</w:t>
      </w:r>
      <w:bookmarkEnd w:id="8"/>
    </w:p>
    <w:p w14:paraId="35E0535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Aksi belirtilmediği sürece kullanılan bronz, kuvvetli ve dayanıklı çinko karışımından uzak BS 1400 (Bakır Alaşımlı İngotlar ve Bakır Alaşımlı ve Yüksek </w:t>
      </w:r>
      <w:proofErr w:type="spellStart"/>
      <w:r w:rsidRPr="00C95EF9">
        <w:rPr>
          <w:bCs/>
          <w:sz w:val="22"/>
          <w:szCs w:val="22"/>
          <w:lang w:eastAsia="en-US"/>
        </w:rPr>
        <w:t>İletkenlikli</w:t>
      </w:r>
      <w:proofErr w:type="spellEnd"/>
      <w:r w:rsidRPr="00C95EF9">
        <w:rPr>
          <w:bCs/>
          <w:sz w:val="22"/>
          <w:szCs w:val="22"/>
          <w:lang w:eastAsia="en-US"/>
        </w:rPr>
        <w:t xml:space="preserve"> Bakır Döküm Şartnamesi)</w:t>
      </w:r>
      <w:r w:rsidR="00D32527" w:rsidRPr="00C95EF9">
        <w:rPr>
          <w:bCs/>
          <w:sz w:val="22"/>
          <w:szCs w:val="22"/>
          <w:lang w:eastAsia="en-US"/>
        </w:rPr>
        <w:t>’e</w:t>
      </w:r>
      <w:r w:rsidRPr="00C95EF9">
        <w:rPr>
          <w:bCs/>
          <w:sz w:val="22"/>
          <w:szCs w:val="22"/>
          <w:lang w:eastAsia="en-US"/>
        </w:rPr>
        <w:t xml:space="preserve"> göre olacaktır.</w:t>
      </w:r>
    </w:p>
    <w:p w14:paraId="79E9F2D7"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9" w:name="_Toc163201911"/>
      <w:r w:rsidRPr="00C95EF9">
        <w:rPr>
          <w:b/>
          <w:bCs/>
          <w:iCs/>
          <w:sz w:val="22"/>
          <w:szCs w:val="22"/>
          <w:lang w:eastAsia="en-US"/>
        </w:rPr>
        <w:t xml:space="preserve">Madde </w:t>
      </w:r>
      <w:r w:rsidR="00D95A9C" w:rsidRPr="00C95EF9">
        <w:rPr>
          <w:b/>
          <w:bCs/>
          <w:iCs/>
          <w:sz w:val="22"/>
          <w:szCs w:val="22"/>
          <w:lang w:eastAsia="en-US"/>
        </w:rPr>
        <w:t>8</w:t>
      </w:r>
      <w:r w:rsidRPr="00C95EF9">
        <w:rPr>
          <w:b/>
          <w:bCs/>
          <w:iCs/>
          <w:sz w:val="22"/>
          <w:szCs w:val="22"/>
          <w:lang w:eastAsia="en-US"/>
        </w:rPr>
        <w:tab/>
      </w:r>
      <w:r w:rsidR="00C93528" w:rsidRPr="00C95EF9">
        <w:rPr>
          <w:b/>
          <w:bCs/>
          <w:iCs/>
          <w:sz w:val="22"/>
          <w:szCs w:val="22"/>
          <w:lang w:eastAsia="en-US"/>
        </w:rPr>
        <w:t xml:space="preserve">Alüminyum ve </w:t>
      </w:r>
      <w:r w:rsidR="008A2B56" w:rsidRPr="00C95EF9">
        <w:rPr>
          <w:b/>
          <w:bCs/>
          <w:iCs/>
          <w:sz w:val="22"/>
          <w:szCs w:val="22"/>
          <w:lang w:eastAsia="en-US"/>
        </w:rPr>
        <w:t>a</w:t>
      </w:r>
      <w:r w:rsidR="00C93528" w:rsidRPr="00C95EF9">
        <w:rPr>
          <w:b/>
          <w:bCs/>
          <w:iCs/>
          <w:sz w:val="22"/>
          <w:szCs w:val="22"/>
          <w:lang w:eastAsia="en-US"/>
        </w:rPr>
        <w:t xml:space="preserve">lüminyum </w:t>
      </w:r>
      <w:r w:rsidR="008A2B56" w:rsidRPr="00C95EF9">
        <w:rPr>
          <w:b/>
          <w:bCs/>
          <w:iCs/>
          <w:sz w:val="22"/>
          <w:szCs w:val="22"/>
          <w:lang w:eastAsia="en-US"/>
        </w:rPr>
        <w:t>a</w:t>
      </w:r>
      <w:r w:rsidR="00C93528" w:rsidRPr="00C95EF9">
        <w:rPr>
          <w:b/>
          <w:bCs/>
          <w:iCs/>
          <w:sz w:val="22"/>
          <w:szCs w:val="22"/>
          <w:lang w:eastAsia="en-US"/>
        </w:rPr>
        <w:t>laşımları</w:t>
      </w:r>
      <w:bookmarkEnd w:id="9"/>
    </w:p>
    <w:p w14:paraId="1F1611D3"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Paslandırıcı atmosferden dolayı, alüminyum veya alüminyum alaşımların kullanılması, her zaman İşveren onayını gerektirmektedir.</w:t>
      </w:r>
    </w:p>
    <w:p w14:paraId="2CB69EE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lastRenderedPageBreak/>
        <w:t>Alaşımlar, magnezyumun ana katkı maddesi olduğu denizde kullanılan tipte olacaktır.</w:t>
      </w:r>
    </w:p>
    <w:p w14:paraId="74FAAFD3"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Dökümler BS 1490’a göre LM</w:t>
      </w:r>
      <w:r w:rsidR="00D32527" w:rsidRPr="00C95EF9">
        <w:rPr>
          <w:bCs/>
          <w:sz w:val="22"/>
          <w:szCs w:val="22"/>
          <w:lang w:eastAsia="en-US"/>
        </w:rPr>
        <w:t xml:space="preserve"> </w:t>
      </w:r>
      <w:r w:rsidRPr="00C95EF9">
        <w:rPr>
          <w:bCs/>
          <w:sz w:val="22"/>
          <w:szCs w:val="22"/>
          <w:lang w:eastAsia="en-US"/>
        </w:rPr>
        <w:t>5’ten, çubuk ve profiller ise BS 1470’e göre NE 8’den imal edilecektir. İmalata geçilmeden önce her alaşımın bileşimi İşverenin onayına sunulacaktır.</w:t>
      </w:r>
    </w:p>
    <w:p w14:paraId="50381C6D"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İmale başlamadan önce, her alaşım karışımının tüm detayları İşveren tarafından onaylanacaktır.</w:t>
      </w:r>
    </w:p>
    <w:p w14:paraId="13A7554C"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Suya batmış vaziyetteki veya periyodik olarak suya batırılan yapılarda alüminyum veya alüminyum alaşımları kullanılmayacaktır.</w:t>
      </w:r>
    </w:p>
    <w:p w14:paraId="157FF3F8"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0" w:name="_Toc163201912"/>
      <w:r w:rsidRPr="00C95EF9">
        <w:rPr>
          <w:b/>
          <w:bCs/>
          <w:iCs/>
          <w:sz w:val="22"/>
          <w:szCs w:val="22"/>
          <w:lang w:eastAsia="en-US"/>
        </w:rPr>
        <w:t xml:space="preserve">Madde </w:t>
      </w:r>
      <w:r w:rsidR="00D95A9C" w:rsidRPr="00C95EF9">
        <w:rPr>
          <w:b/>
          <w:bCs/>
          <w:iCs/>
          <w:sz w:val="22"/>
          <w:szCs w:val="22"/>
          <w:lang w:eastAsia="en-US"/>
        </w:rPr>
        <w:t>9</w:t>
      </w:r>
      <w:r w:rsidRPr="00C95EF9">
        <w:rPr>
          <w:b/>
          <w:bCs/>
          <w:iCs/>
          <w:sz w:val="22"/>
          <w:szCs w:val="22"/>
          <w:lang w:eastAsia="en-US"/>
        </w:rPr>
        <w:tab/>
      </w:r>
      <w:r w:rsidR="00C93528" w:rsidRPr="00C95EF9">
        <w:rPr>
          <w:b/>
          <w:bCs/>
          <w:iCs/>
          <w:sz w:val="22"/>
          <w:szCs w:val="22"/>
          <w:lang w:eastAsia="en-US"/>
        </w:rPr>
        <w:t xml:space="preserve">Boyama ve </w:t>
      </w:r>
      <w:r w:rsidR="008A2B56" w:rsidRPr="00C95EF9">
        <w:rPr>
          <w:b/>
          <w:bCs/>
          <w:iCs/>
          <w:sz w:val="22"/>
          <w:szCs w:val="22"/>
          <w:lang w:eastAsia="en-US"/>
        </w:rPr>
        <w:t>m</w:t>
      </w:r>
      <w:r w:rsidR="00C93528" w:rsidRPr="00C95EF9">
        <w:rPr>
          <w:b/>
          <w:bCs/>
          <w:iCs/>
          <w:sz w:val="22"/>
          <w:szCs w:val="22"/>
          <w:lang w:eastAsia="en-US"/>
        </w:rPr>
        <w:t xml:space="preserve">etal </w:t>
      </w:r>
      <w:r w:rsidR="008A2B56" w:rsidRPr="00C95EF9">
        <w:rPr>
          <w:b/>
          <w:bCs/>
          <w:iCs/>
          <w:sz w:val="22"/>
          <w:szCs w:val="22"/>
          <w:lang w:eastAsia="en-US"/>
        </w:rPr>
        <w:t>k</w:t>
      </w:r>
      <w:r w:rsidR="00C93528" w:rsidRPr="00C95EF9">
        <w:rPr>
          <w:b/>
          <w:bCs/>
          <w:iCs/>
          <w:sz w:val="22"/>
          <w:szCs w:val="22"/>
          <w:lang w:eastAsia="en-US"/>
        </w:rPr>
        <w:t>orunması</w:t>
      </w:r>
      <w:bookmarkEnd w:id="10"/>
    </w:p>
    <w:p w14:paraId="68BF1CC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Ekipmanın her bir parçası ya başka bir şekilde korunacak ya da Teknik Şartname</w:t>
      </w:r>
      <w:r w:rsidR="004C12CC" w:rsidRPr="00C95EF9">
        <w:rPr>
          <w:bCs/>
          <w:sz w:val="22"/>
          <w:szCs w:val="22"/>
          <w:lang w:eastAsia="en-US"/>
        </w:rPr>
        <w:t xml:space="preserve">nin ilgili </w:t>
      </w:r>
      <w:r w:rsidRPr="00C95EF9">
        <w:rPr>
          <w:bCs/>
          <w:sz w:val="22"/>
          <w:szCs w:val="22"/>
          <w:lang w:eastAsia="en-US"/>
        </w:rPr>
        <w:t>bölümünde</w:t>
      </w:r>
      <w:r w:rsidR="004C12CC" w:rsidRPr="00C95EF9">
        <w:rPr>
          <w:bCs/>
          <w:sz w:val="22"/>
          <w:szCs w:val="22"/>
          <w:lang w:eastAsia="en-US"/>
        </w:rPr>
        <w:t>ki gibi</w:t>
      </w:r>
      <w:r w:rsidRPr="00C95EF9">
        <w:rPr>
          <w:bCs/>
          <w:sz w:val="22"/>
          <w:szCs w:val="22"/>
          <w:lang w:eastAsia="en-US"/>
        </w:rPr>
        <w:t xml:space="preserve"> detaylandırılmış olarak korunacaktır. Yüklenici, uygun maddelerde belirtildiği gibi, boyama ve/veya ekipmanın korunması işlemlerinin yerine getirilmesinden sorumlu olacaktır.</w:t>
      </w:r>
    </w:p>
    <w:p w14:paraId="06BFD42A"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parlak metaller yüklenmeden önce, onaylanmış koruyucu karışımla kaplanarak, şantiyeye taşınma sırasında elverişli korunmuş olacaktır. Montajdan sonra bu kısımlar temizlenecektir.</w:t>
      </w:r>
    </w:p>
    <w:p w14:paraId="083B08E2"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1" w:name="_Toc163201913"/>
      <w:r w:rsidRPr="00C95EF9">
        <w:rPr>
          <w:b/>
          <w:bCs/>
          <w:iCs/>
          <w:sz w:val="22"/>
          <w:szCs w:val="22"/>
          <w:lang w:eastAsia="en-US"/>
        </w:rPr>
        <w:t xml:space="preserve">Madde </w:t>
      </w:r>
      <w:r w:rsidR="00D95A9C" w:rsidRPr="00C95EF9">
        <w:rPr>
          <w:b/>
          <w:bCs/>
          <w:iCs/>
          <w:sz w:val="22"/>
          <w:szCs w:val="22"/>
          <w:lang w:eastAsia="en-US"/>
        </w:rPr>
        <w:t>10</w:t>
      </w:r>
      <w:r w:rsidRPr="00C95EF9">
        <w:rPr>
          <w:b/>
          <w:bCs/>
          <w:iCs/>
          <w:sz w:val="22"/>
          <w:szCs w:val="22"/>
          <w:lang w:eastAsia="en-US"/>
        </w:rPr>
        <w:tab/>
      </w:r>
      <w:r w:rsidR="00C93528" w:rsidRPr="00C95EF9">
        <w:rPr>
          <w:b/>
          <w:bCs/>
          <w:iCs/>
          <w:sz w:val="22"/>
          <w:szCs w:val="22"/>
          <w:lang w:eastAsia="en-US"/>
        </w:rPr>
        <w:t xml:space="preserve">Krom </w:t>
      </w:r>
      <w:r w:rsidR="008A2B56" w:rsidRPr="00C95EF9">
        <w:rPr>
          <w:b/>
          <w:bCs/>
          <w:iCs/>
          <w:sz w:val="22"/>
          <w:szCs w:val="22"/>
          <w:lang w:eastAsia="en-US"/>
        </w:rPr>
        <w:t>k</w:t>
      </w:r>
      <w:r w:rsidR="00C93528" w:rsidRPr="00C95EF9">
        <w:rPr>
          <w:b/>
          <w:bCs/>
          <w:iCs/>
          <w:sz w:val="22"/>
          <w:szCs w:val="22"/>
          <w:lang w:eastAsia="en-US"/>
        </w:rPr>
        <w:t>aplama</w:t>
      </w:r>
      <w:bookmarkEnd w:id="11"/>
    </w:p>
    <w:p w14:paraId="5BD06D5D"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krom kaplamalar BS 1224 (Nikel ve Kromdan Elektro Kaplanmış Örtüler Şartnamesi)</w:t>
      </w:r>
      <w:r w:rsidR="00D32527" w:rsidRPr="00C95EF9">
        <w:rPr>
          <w:bCs/>
          <w:sz w:val="22"/>
          <w:szCs w:val="22"/>
          <w:lang w:eastAsia="en-US"/>
        </w:rPr>
        <w:t>’e</w:t>
      </w:r>
      <w:r w:rsidRPr="00C95EF9">
        <w:rPr>
          <w:bCs/>
          <w:sz w:val="22"/>
          <w:szCs w:val="22"/>
          <w:lang w:eastAsia="en-US"/>
        </w:rPr>
        <w:t xml:space="preserve"> göre uygun olacaktır.</w:t>
      </w:r>
    </w:p>
    <w:p w14:paraId="66006984" w14:textId="77777777" w:rsidR="00C93528" w:rsidRPr="00C95EF9" w:rsidRDefault="00DB2897" w:rsidP="00D32527">
      <w:pPr>
        <w:keepNext/>
        <w:tabs>
          <w:tab w:val="left" w:pos="454"/>
        </w:tabs>
        <w:spacing w:before="320" w:after="240"/>
        <w:jc w:val="both"/>
        <w:outlineLvl w:val="1"/>
        <w:rPr>
          <w:b/>
          <w:bCs/>
          <w:iCs/>
          <w:sz w:val="22"/>
          <w:szCs w:val="22"/>
          <w:lang w:eastAsia="en-US"/>
        </w:rPr>
      </w:pPr>
      <w:bookmarkStart w:id="12" w:name="_Ref163115974"/>
      <w:bookmarkStart w:id="13" w:name="_Toc163201914"/>
      <w:r w:rsidRPr="00C95EF9">
        <w:rPr>
          <w:b/>
          <w:bCs/>
          <w:iCs/>
          <w:sz w:val="22"/>
          <w:szCs w:val="22"/>
          <w:lang w:eastAsia="en-US"/>
        </w:rPr>
        <w:t xml:space="preserve">Madde </w:t>
      </w:r>
      <w:r w:rsidR="00D95A9C" w:rsidRPr="00C95EF9">
        <w:rPr>
          <w:b/>
          <w:bCs/>
          <w:iCs/>
          <w:sz w:val="22"/>
          <w:szCs w:val="22"/>
          <w:lang w:eastAsia="en-US"/>
        </w:rPr>
        <w:t>11</w:t>
      </w:r>
      <w:r w:rsidRPr="00C95EF9">
        <w:rPr>
          <w:b/>
          <w:bCs/>
          <w:iCs/>
          <w:sz w:val="22"/>
          <w:szCs w:val="22"/>
          <w:lang w:eastAsia="en-US"/>
        </w:rPr>
        <w:tab/>
      </w:r>
      <w:r w:rsidR="00C93528" w:rsidRPr="00C95EF9">
        <w:rPr>
          <w:b/>
          <w:bCs/>
          <w:iCs/>
          <w:sz w:val="22"/>
          <w:szCs w:val="22"/>
          <w:lang w:eastAsia="en-US"/>
        </w:rPr>
        <w:t>Galvanizleme</w:t>
      </w:r>
      <w:bookmarkEnd w:id="12"/>
      <w:bookmarkEnd w:id="13"/>
    </w:p>
    <w:p w14:paraId="38DCD9E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Çelik veya dövme demirin </w:t>
      </w:r>
      <w:proofErr w:type="spellStart"/>
      <w:r w:rsidRPr="00C95EF9">
        <w:rPr>
          <w:bCs/>
          <w:sz w:val="22"/>
          <w:szCs w:val="22"/>
          <w:lang w:eastAsia="en-US"/>
        </w:rPr>
        <w:t>galvanizlenmesi</w:t>
      </w:r>
      <w:proofErr w:type="spellEnd"/>
      <w:r w:rsidRPr="00C95EF9">
        <w:rPr>
          <w:bCs/>
          <w:sz w:val="22"/>
          <w:szCs w:val="22"/>
          <w:lang w:eastAsia="en-US"/>
        </w:rPr>
        <w:t>, sıcak daldırma işlemiyle gerçekleştirilecek ve BS 729 (Demir ve Çelik Mamulleri Üzerine Sıcak Daldırma Galvanizli Kalama Şartnamesi)</w:t>
      </w:r>
      <w:r w:rsidR="00D32527" w:rsidRPr="00C95EF9">
        <w:rPr>
          <w:bCs/>
          <w:sz w:val="22"/>
          <w:szCs w:val="22"/>
          <w:lang w:eastAsia="en-US"/>
        </w:rPr>
        <w:t>’un</w:t>
      </w:r>
      <w:r w:rsidRPr="00C95EF9">
        <w:rPr>
          <w:bCs/>
          <w:sz w:val="22"/>
          <w:szCs w:val="22"/>
          <w:lang w:eastAsia="en-US"/>
        </w:rPr>
        <w:t xml:space="preserve"> gereklerine uygun olacaktır.</w:t>
      </w:r>
    </w:p>
    <w:p w14:paraId="0BA02A7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BS 4479 (Kaplanacak Metal Parçaların Dizaynı İçin Tavsiyeler)</w:t>
      </w:r>
      <w:r w:rsidR="00D32527" w:rsidRPr="00C95EF9">
        <w:rPr>
          <w:bCs/>
          <w:sz w:val="22"/>
          <w:szCs w:val="22"/>
          <w:lang w:eastAsia="en-US"/>
        </w:rPr>
        <w:t>’a</w:t>
      </w:r>
      <w:r w:rsidRPr="00C95EF9">
        <w:rPr>
          <w:bCs/>
          <w:sz w:val="22"/>
          <w:szCs w:val="22"/>
          <w:lang w:eastAsia="en-US"/>
        </w:rPr>
        <w:t xml:space="preserve"> göre elemanların ayrıntılarına dikkat edilecektir. Oyuklu kısımlardan kurulan </w:t>
      </w:r>
      <w:proofErr w:type="spellStart"/>
      <w:r w:rsidRPr="00C95EF9">
        <w:rPr>
          <w:bCs/>
          <w:sz w:val="22"/>
          <w:szCs w:val="22"/>
          <w:lang w:eastAsia="en-US"/>
        </w:rPr>
        <w:t>assemblilerin</w:t>
      </w:r>
      <w:proofErr w:type="spellEnd"/>
      <w:r w:rsidRPr="00C95EF9">
        <w:rPr>
          <w:bCs/>
          <w:sz w:val="22"/>
          <w:szCs w:val="22"/>
          <w:lang w:eastAsia="en-US"/>
        </w:rPr>
        <w:t xml:space="preserve"> dolum, havalandırma ve kurutma işlemleri için elverişli hazırlıklar yapılacaktır. Havalandırma delikleri galvanizleme işleminden sonra uygunca açılacaktır.</w:t>
      </w:r>
    </w:p>
    <w:p w14:paraId="1A88FB62"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Çatlaklar, yüzey pullanmaları, kırılmalar ve bindirmeler dahil olmak üzere tüm yüzey kusurları BS 4360 (Kaynatılabilir Yapı Çelikleri)</w:t>
      </w:r>
      <w:r w:rsidR="00D32527" w:rsidRPr="00C95EF9">
        <w:rPr>
          <w:bCs/>
          <w:sz w:val="22"/>
          <w:szCs w:val="22"/>
          <w:lang w:eastAsia="en-US"/>
        </w:rPr>
        <w:t>’a</w:t>
      </w:r>
      <w:r w:rsidRPr="00C95EF9">
        <w:rPr>
          <w:bCs/>
          <w:sz w:val="22"/>
          <w:szCs w:val="22"/>
          <w:lang w:eastAsia="en-US"/>
        </w:rPr>
        <w:t xml:space="preserve"> göre giderilecektir. Yapılar </w:t>
      </w:r>
      <w:proofErr w:type="spellStart"/>
      <w:r w:rsidRPr="00C95EF9">
        <w:rPr>
          <w:bCs/>
          <w:sz w:val="22"/>
          <w:szCs w:val="22"/>
          <w:lang w:eastAsia="en-US"/>
        </w:rPr>
        <w:t>galvanizlenmeden</w:t>
      </w:r>
      <w:proofErr w:type="spellEnd"/>
      <w:r w:rsidRPr="00C95EF9">
        <w:rPr>
          <w:bCs/>
          <w:sz w:val="22"/>
          <w:szCs w:val="22"/>
          <w:lang w:eastAsia="en-US"/>
        </w:rPr>
        <w:t xml:space="preserve"> önce bütün delme, kesme, kaynatma, bükme işlemleri ve ünite elemanlarının ve tertibatın son kuruluşu tamamlanmalıdır. </w:t>
      </w:r>
      <w:proofErr w:type="spellStart"/>
      <w:r w:rsidRPr="00C95EF9">
        <w:rPr>
          <w:bCs/>
          <w:sz w:val="22"/>
          <w:szCs w:val="22"/>
          <w:lang w:eastAsia="en-US"/>
        </w:rPr>
        <w:t>Galvanizlenecek</w:t>
      </w:r>
      <w:proofErr w:type="spellEnd"/>
      <w:r w:rsidRPr="00C95EF9">
        <w:rPr>
          <w:bCs/>
          <w:sz w:val="22"/>
          <w:szCs w:val="22"/>
          <w:lang w:eastAsia="en-US"/>
        </w:rPr>
        <w:t xml:space="preserve"> çalışılmış çeliğin yüzeyinde, kaynak cürufları boya, yağ, gres ve bunun benzerleri bulunmayacaktır. Parçalar seyreltilmiş sülfürik veya hidroklorik aside yatırılacak, buna takiben suda durulanıp, fosforik asitte yatırılacak ve fırınlanacak; daha sonra fırçalanarak metalin tümünün kaplanması sağlanacaktır. Aynı zamanda daldırmadan sonraki ek ağırlık </w:t>
      </w:r>
      <w:proofErr w:type="spellStart"/>
      <w:r w:rsidRPr="00C95EF9">
        <w:rPr>
          <w:bCs/>
          <w:sz w:val="22"/>
          <w:szCs w:val="22"/>
          <w:lang w:eastAsia="en-US"/>
        </w:rPr>
        <w:t>galvanizlenen</w:t>
      </w:r>
      <w:proofErr w:type="spellEnd"/>
      <w:r w:rsidRPr="00C95EF9">
        <w:rPr>
          <w:bCs/>
          <w:sz w:val="22"/>
          <w:szCs w:val="22"/>
          <w:lang w:eastAsia="en-US"/>
        </w:rPr>
        <w:t xml:space="preserve"> yüzeyin metrekaresine 610 gramdan az olmayacaktır. BS 1387 (Vidalı ve Soketli Çelik Borular </w:t>
      </w:r>
      <w:proofErr w:type="gramStart"/>
      <w:r w:rsidRPr="00C95EF9">
        <w:rPr>
          <w:bCs/>
          <w:sz w:val="22"/>
          <w:szCs w:val="22"/>
          <w:lang w:eastAsia="en-US"/>
        </w:rPr>
        <w:t>İle</w:t>
      </w:r>
      <w:proofErr w:type="gramEnd"/>
      <w:r w:rsidRPr="00C95EF9">
        <w:rPr>
          <w:bCs/>
          <w:sz w:val="22"/>
          <w:szCs w:val="22"/>
          <w:lang w:eastAsia="en-US"/>
        </w:rPr>
        <w:t xml:space="preserve"> Düz Uçlu Çelik Borular Şartnamesi)</w:t>
      </w:r>
      <w:r w:rsidR="00D32527" w:rsidRPr="00C95EF9">
        <w:rPr>
          <w:bCs/>
          <w:sz w:val="22"/>
          <w:szCs w:val="22"/>
          <w:lang w:eastAsia="en-US"/>
        </w:rPr>
        <w:t>’ye</w:t>
      </w:r>
      <w:r w:rsidRPr="00C95EF9">
        <w:rPr>
          <w:bCs/>
          <w:sz w:val="22"/>
          <w:szCs w:val="22"/>
          <w:lang w:eastAsia="en-US"/>
        </w:rPr>
        <w:t xml:space="preserve"> uyan tüplerin dışındakilerde ise metrekareye 460 gram olacaktır.</w:t>
      </w:r>
    </w:p>
    <w:p w14:paraId="14209946"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4" w:name="_Toc163201915"/>
      <w:r w:rsidRPr="00C95EF9">
        <w:rPr>
          <w:b/>
          <w:bCs/>
          <w:iCs/>
          <w:sz w:val="22"/>
          <w:szCs w:val="22"/>
          <w:lang w:eastAsia="en-US"/>
        </w:rPr>
        <w:t xml:space="preserve">Madde </w:t>
      </w:r>
      <w:r w:rsidR="00D95A9C" w:rsidRPr="00C95EF9">
        <w:rPr>
          <w:b/>
          <w:bCs/>
          <w:iCs/>
          <w:sz w:val="22"/>
          <w:szCs w:val="22"/>
          <w:lang w:eastAsia="en-US"/>
        </w:rPr>
        <w:t>12</w:t>
      </w:r>
      <w:r w:rsidRPr="00C95EF9">
        <w:rPr>
          <w:b/>
          <w:bCs/>
          <w:iCs/>
          <w:sz w:val="22"/>
          <w:szCs w:val="22"/>
          <w:lang w:eastAsia="en-US"/>
        </w:rPr>
        <w:tab/>
      </w:r>
      <w:r w:rsidR="00C93528" w:rsidRPr="00C95EF9">
        <w:rPr>
          <w:b/>
          <w:bCs/>
          <w:iCs/>
          <w:sz w:val="22"/>
          <w:szCs w:val="22"/>
          <w:lang w:eastAsia="en-US"/>
        </w:rPr>
        <w:t xml:space="preserve">Cıvatalar, </w:t>
      </w:r>
      <w:r w:rsidR="008A2B56" w:rsidRPr="00C95EF9">
        <w:rPr>
          <w:b/>
          <w:bCs/>
          <w:iCs/>
          <w:sz w:val="22"/>
          <w:szCs w:val="22"/>
          <w:lang w:eastAsia="en-US"/>
        </w:rPr>
        <w:t>s</w:t>
      </w:r>
      <w:r w:rsidR="00C93528" w:rsidRPr="00C95EF9">
        <w:rPr>
          <w:b/>
          <w:bCs/>
          <w:iCs/>
          <w:sz w:val="22"/>
          <w:szCs w:val="22"/>
          <w:lang w:eastAsia="en-US"/>
        </w:rPr>
        <w:t xml:space="preserve">omunlar, </w:t>
      </w:r>
      <w:r w:rsidR="008A2B56" w:rsidRPr="00C95EF9">
        <w:rPr>
          <w:b/>
          <w:bCs/>
          <w:iCs/>
          <w:sz w:val="22"/>
          <w:szCs w:val="22"/>
          <w:lang w:eastAsia="en-US"/>
        </w:rPr>
        <w:t>p</w:t>
      </w:r>
      <w:r w:rsidR="00C93528" w:rsidRPr="00C95EF9">
        <w:rPr>
          <w:b/>
          <w:bCs/>
          <w:iCs/>
          <w:sz w:val="22"/>
          <w:szCs w:val="22"/>
          <w:lang w:eastAsia="en-US"/>
        </w:rPr>
        <w:t xml:space="preserve">ullar ve </w:t>
      </w:r>
      <w:r w:rsidR="008A2B56" w:rsidRPr="00C95EF9">
        <w:rPr>
          <w:b/>
          <w:bCs/>
          <w:iCs/>
          <w:sz w:val="22"/>
          <w:szCs w:val="22"/>
          <w:lang w:eastAsia="en-US"/>
        </w:rPr>
        <w:t>b</w:t>
      </w:r>
      <w:r w:rsidR="00C93528" w:rsidRPr="00C95EF9">
        <w:rPr>
          <w:b/>
          <w:bCs/>
          <w:iCs/>
          <w:sz w:val="22"/>
          <w:szCs w:val="22"/>
          <w:lang w:eastAsia="en-US"/>
        </w:rPr>
        <w:t xml:space="preserve">irleştirme </w:t>
      </w:r>
      <w:r w:rsidR="008A2B56" w:rsidRPr="00C95EF9">
        <w:rPr>
          <w:b/>
          <w:bCs/>
          <w:iCs/>
          <w:sz w:val="22"/>
          <w:szCs w:val="22"/>
          <w:lang w:eastAsia="en-US"/>
        </w:rPr>
        <w:t>m</w:t>
      </w:r>
      <w:r w:rsidR="00C93528" w:rsidRPr="00C95EF9">
        <w:rPr>
          <w:b/>
          <w:bCs/>
          <w:iCs/>
          <w:sz w:val="22"/>
          <w:szCs w:val="22"/>
          <w:lang w:eastAsia="en-US"/>
        </w:rPr>
        <w:t>alzemeleri</w:t>
      </w:r>
      <w:bookmarkEnd w:id="14"/>
    </w:p>
    <w:p w14:paraId="41A4CE8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Bütün cıvatalar, somunlar, pullar ve bağlama plakalar yüksek gerilme hariç, bütün demirli kısımlar BS 729’a göre </w:t>
      </w:r>
      <w:proofErr w:type="spellStart"/>
      <w:r w:rsidRPr="00C95EF9">
        <w:rPr>
          <w:bCs/>
          <w:sz w:val="22"/>
          <w:szCs w:val="22"/>
          <w:lang w:eastAsia="en-US"/>
        </w:rPr>
        <w:t>galvanizlenecektir</w:t>
      </w:r>
      <w:proofErr w:type="spellEnd"/>
      <w:r w:rsidRPr="00C95EF9">
        <w:rPr>
          <w:bCs/>
          <w:sz w:val="22"/>
          <w:szCs w:val="22"/>
          <w:lang w:eastAsia="en-US"/>
        </w:rPr>
        <w:t>.</w:t>
      </w:r>
    </w:p>
    <w:p w14:paraId="6A93B81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Bütün cıvatalar, somunlar, pullar ve bağlama plakalar, galvanizlenmiş elemanların bağlantıları veya alüminyum alaşım elemanları BS 970’den 316 S31 sınıfına kadar olan paslanmaz çelikten oluşacaktır </w:t>
      </w:r>
      <w:r w:rsidRPr="00C95EF9">
        <w:rPr>
          <w:bCs/>
          <w:sz w:val="22"/>
          <w:szCs w:val="22"/>
          <w:lang w:eastAsia="en-US"/>
        </w:rPr>
        <w:lastRenderedPageBreak/>
        <w:t>ve boyasız bırakılacaktır. Cıvata kafası ve somun için paslanmaz çelikten pulların altına PTFE pullar oturtulacaktır.</w:t>
      </w:r>
    </w:p>
    <w:p w14:paraId="4009C975"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Pompaların konstrüksiyonunda kullanılan bütün cıvatalar, somunlar, saplamalar ve pullar BS 970’den 316 S31’e kadar olan sınıfta paslanmaz çelikten oluşacaktır.</w:t>
      </w:r>
    </w:p>
    <w:p w14:paraId="52826073"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Su seviyesinin üstünde olmasına rağmen, ıslak alanda bulunan veya suyla temas halinde kalan dahili ve harici alanlarda kullanılan bütün tutma ve bağlama cıvatalar, somunlar, pullar ve bağlama plakalar BS 970’den 316 S31’e kadar olan yüksek gerilimli paslanmaz çelik sınıfından olacaktır.</w:t>
      </w:r>
    </w:p>
    <w:p w14:paraId="6EBAF889"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İçeride, lağım suyuyla temas halinde bulunmayacak yerlerde kullanılan bütün tutma ve bağlama cıvatalarına, somunlara ve bağlama plakalara BS 729’a göre veya BS 4921 (Demir ve Çelik Mamulleri Üzerine Çinko Emdirmeli Kaplama Şartnamesi) Kalite 1’e göre toz çinko ile galvanizleme yapılıp, bütün açık yüzeyler </w:t>
      </w:r>
      <w:proofErr w:type="spellStart"/>
      <w:r w:rsidRPr="00C95EF9">
        <w:rPr>
          <w:bCs/>
          <w:sz w:val="22"/>
          <w:szCs w:val="22"/>
          <w:lang w:eastAsia="en-US"/>
        </w:rPr>
        <w:t>assembli</w:t>
      </w:r>
      <w:proofErr w:type="spellEnd"/>
      <w:r w:rsidRPr="00C95EF9">
        <w:rPr>
          <w:bCs/>
          <w:sz w:val="22"/>
          <w:szCs w:val="22"/>
          <w:lang w:eastAsia="en-US"/>
        </w:rPr>
        <w:t xml:space="preserve"> ve sıkmadan sonra hususuyla ilgili ilave C1’e göre boyanacaktır.</w:t>
      </w:r>
    </w:p>
    <w:p w14:paraId="15DD9B0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Beton yapılarda kullanılan delinmiş ankraj tutturucuları İşveren tarafından onaylanmış kimyasal tipte olacaktır. Delinmiş ankrajların bütün konumları İşveren tarafından onaylanacaktır ve Yüklenicinin, böyle tutturucular kullanılması önerisi durumunda markalama, delme ve oturtma olaylarını sağlamayı üstleneceği kabul edilecektir.</w:t>
      </w:r>
    </w:p>
    <w:p w14:paraId="71912DBD"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5" w:name="_Toc163201916"/>
      <w:r w:rsidRPr="00C95EF9">
        <w:rPr>
          <w:b/>
          <w:bCs/>
          <w:iCs/>
          <w:sz w:val="22"/>
          <w:szCs w:val="22"/>
          <w:lang w:eastAsia="en-US"/>
        </w:rPr>
        <w:t xml:space="preserve">Madde </w:t>
      </w:r>
      <w:r w:rsidR="00D95A9C" w:rsidRPr="00C95EF9">
        <w:rPr>
          <w:b/>
          <w:bCs/>
          <w:iCs/>
          <w:sz w:val="22"/>
          <w:szCs w:val="22"/>
          <w:lang w:eastAsia="en-US"/>
        </w:rPr>
        <w:t>13</w:t>
      </w:r>
      <w:r w:rsidRPr="00C95EF9">
        <w:rPr>
          <w:b/>
          <w:bCs/>
          <w:iCs/>
          <w:sz w:val="22"/>
          <w:szCs w:val="22"/>
          <w:lang w:eastAsia="en-US"/>
        </w:rPr>
        <w:tab/>
      </w:r>
      <w:r w:rsidR="00C93528" w:rsidRPr="00C95EF9">
        <w:rPr>
          <w:b/>
          <w:bCs/>
          <w:iCs/>
          <w:sz w:val="22"/>
          <w:szCs w:val="22"/>
          <w:lang w:eastAsia="en-US"/>
        </w:rPr>
        <w:t>Perçinler</w:t>
      </w:r>
      <w:bookmarkEnd w:id="15"/>
    </w:p>
    <w:p w14:paraId="69948F7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Perçinler İngiliz Standartlarına uygun olacaktır ve genel kullanımlarla </w:t>
      </w:r>
      <w:proofErr w:type="spellStart"/>
      <w:r w:rsidRPr="00C95EF9">
        <w:rPr>
          <w:bCs/>
          <w:sz w:val="22"/>
          <w:szCs w:val="22"/>
          <w:lang w:eastAsia="en-US"/>
        </w:rPr>
        <w:t>pan</w:t>
      </w:r>
      <w:proofErr w:type="spellEnd"/>
      <w:r w:rsidRPr="00C95EF9">
        <w:rPr>
          <w:bCs/>
          <w:sz w:val="22"/>
          <w:szCs w:val="22"/>
          <w:lang w:eastAsia="en-US"/>
        </w:rPr>
        <w:t xml:space="preserve"> kafalar tercih edilecektir. Yatak yüzeylerindeki perçinler düz </w:t>
      </w:r>
      <w:proofErr w:type="spellStart"/>
      <w:r w:rsidRPr="00C95EF9">
        <w:rPr>
          <w:bCs/>
          <w:sz w:val="22"/>
          <w:szCs w:val="22"/>
          <w:lang w:eastAsia="en-US"/>
        </w:rPr>
        <w:t>havşa</w:t>
      </w:r>
      <w:proofErr w:type="spellEnd"/>
      <w:r w:rsidRPr="00C95EF9">
        <w:rPr>
          <w:bCs/>
          <w:sz w:val="22"/>
          <w:szCs w:val="22"/>
          <w:lang w:eastAsia="en-US"/>
        </w:rPr>
        <w:t xml:space="preserve"> açılmış, gömmeli olacaktır. </w:t>
      </w:r>
      <w:r w:rsidRPr="00C95EF9">
        <w:rPr>
          <w:bCs/>
          <w:caps/>
          <w:sz w:val="22"/>
          <w:szCs w:val="22"/>
          <w:lang w:eastAsia="en-US"/>
        </w:rPr>
        <w:t>p</w:t>
      </w:r>
      <w:r w:rsidRPr="00C95EF9">
        <w:rPr>
          <w:bCs/>
          <w:sz w:val="22"/>
          <w:szCs w:val="22"/>
          <w:lang w:eastAsia="en-US"/>
        </w:rPr>
        <w:t xml:space="preserve">erçinleme uygunsa hidrolik aletlerle yapılacak ve perçinler kapandığında tamamıyla delikleri dolduracaktır. </w:t>
      </w:r>
      <w:r w:rsidRPr="00C95EF9">
        <w:rPr>
          <w:bCs/>
          <w:caps/>
          <w:sz w:val="22"/>
          <w:szCs w:val="22"/>
          <w:lang w:eastAsia="en-US"/>
        </w:rPr>
        <w:t>g</w:t>
      </w:r>
      <w:r w:rsidRPr="00C95EF9">
        <w:rPr>
          <w:bCs/>
          <w:sz w:val="22"/>
          <w:szCs w:val="22"/>
          <w:lang w:eastAsia="en-US"/>
        </w:rPr>
        <w:t>evşek veya perçin kafası kötü olmuş, çatlamış, salgılı saplı veya plaka veya çubuğu doğru oturmamış perçinler çürütülecek ve değiştirilecektir. Bütün perçinlenmiş yüzeyler boyunca, kapalı temas olacaktır.</w:t>
      </w:r>
    </w:p>
    <w:p w14:paraId="03509FFA"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6" w:name="_Toc163201917"/>
      <w:r w:rsidRPr="00C95EF9">
        <w:rPr>
          <w:b/>
          <w:bCs/>
          <w:iCs/>
          <w:sz w:val="22"/>
          <w:szCs w:val="22"/>
          <w:lang w:eastAsia="en-US"/>
        </w:rPr>
        <w:t xml:space="preserve">Madde </w:t>
      </w:r>
      <w:r w:rsidR="00D95A9C" w:rsidRPr="00C95EF9">
        <w:rPr>
          <w:b/>
          <w:bCs/>
          <w:iCs/>
          <w:sz w:val="22"/>
          <w:szCs w:val="22"/>
          <w:lang w:eastAsia="en-US"/>
        </w:rPr>
        <w:t>14</w:t>
      </w:r>
      <w:r w:rsidRPr="00C95EF9">
        <w:rPr>
          <w:b/>
          <w:bCs/>
          <w:iCs/>
          <w:sz w:val="22"/>
          <w:szCs w:val="22"/>
          <w:lang w:eastAsia="en-US"/>
        </w:rPr>
        <w:tab/>
      </w:r>
      <w:r w:rsidR="00C93528" w:rsidRPr="00C95EF9">
        <w:rPr>
          <w:b/>
          <w:bCs/>
          <w:iCs/>
          <w:sz w:val="22"/>
          <w:szCs w:val="22"/>
          <w:lang w:eastAsia="en-US"/>
        </w:rPr>
        <w:t xml:space="preserve">Dövme </w:t>
      </w:r>
      <w:r w:rsidR="008A2B56" w:rsidRPr="00C95EF9">
        <w:rPr>
          <w:b/>
          <w:bCs/>
          <w:iCs/>
          <w:sz w:val="22"/>
          <w:szCs w:val="22"/>
          <w:lang w:eastAsia="en-US"/>
        </w:rPr>
        <w:t>p</w:t>
      </w:r>
      <w:r w:rsidR="00C93528" w:rsidRPr="00C95EF9">
        <w:rPr>
          <w:b/>
          <w:bCs/>
          <w:iCs/>
          <w:sz w:val="22"/>
          <w:szCs w:val="22"/>
          <w:lang w:eastAsia="en-US"/>
        </w:rPr>
        <w:t>arçalar</w:t>
      </w:r>
      <w:bookmarkEnd w:id="16"/>
    </w:p>
    <w:p w14:paraId="4715E1D5"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Büyük dövme parçalar için gereken ısıl işlem özellikleri ve bunu gerçekleştiren imalatçının ismi İşveren onayı alınması için gönderilecektir.</w:t>
      </w:r>
    </w:p>
    <w:p w14:paraId="2D858212"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dövme parçalar için ısıl işlemlerinin kaydı yapılacaktır ve dört (4) nüsha halinde ruhsatlanmış kopyaları İşverene gönderilecektir.</w:t>
      </w:r>
    </w:p>
    <w:p w14:paraId="75DBC74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Isıl işlemden sonra, büyük dövme parçaları ultrasonik veya radyografik gibi tahribatsız test yöntemleriyle test edilecektir.</w:t>
      </w:r>
    </w:p>
    <w:p w14:paraId="0B78C75D"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Diğer dövme parçalarında ise İşverenin seçtiği yerlerden alınan örnek parçalar kimyasal ve mekanik teste tabi tutulacaktır.</w:t>
      </w:r>
    </w:p>
    <w:p w14:paraId="3384E2DF"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7" w:name="_Toc163201918"/>
      <w:r w:rsidRPr="00C95EF9">
        <w:rPr>
          <w:b/>
          <w:bCs/>
          <w:iCs/>
          <w:sz w:val="22"/>
          <w:szCs w:val="22"/>
          <w:lang w:eastAsia="en-US"/>
        </w:rPr>
        <w:t xml:space="preserve">Madde </w:t>
      </w:r>
      <w:r w:rsidR="00D95A9C" w:rsidRPr="00C95EF9">
        <w:rPr>
          <w:b/>
          <w:bCs/>
          <w:iCs/>
          <w:sz w:val="22"/>
          <w:szCs w:val="22"/>
          <w:lang w:eastAsia="en-US"/>
        </w:rPr>
        <w:t>15</w:t>
      </w:r>
      <w:r w:rsidRPr="00C95EF9">
        <w:rPr>
          <w:b/>
          <w:bCs/>
          <w:iCs/>
          <w:sz w:val="22"/>
          <w:szCs w:val="22"/>
          <w:lang w:eastAsia="en-US"/>
        </w:rPr>
        <w:tab/>
      </w:r>
      <w:r w:rsidR="00C93528" w:rsidRPr="00C95EF9">
        <w:rPr>
          <w:b/>
          <w:bCs/>
          <w:iCs/>
          <w:sz w:val="22"/>
          <w:szCs w:val="22"/>
          <w:lang w:eastAsia="en-US"/>
        </w:rPr>
        <w:t xml:space="preserve">Temeller, </w:t>
      </w:r>
      <w:r w:rsidR="008A2B56" w:rsidRPr="00C95EF9">
        <w:rPr>
          <w:b/>
          <w:bCs/>
          <w:iCs/>
          <w:sz w:val="22"/>
          <w:szCs w:val="22"/>
          <w:lang w:eastAsia="en-US"/>
        </w:rPr>
        <w:t>y</w:t>
      </w:r>
      <w:r w:rsidR="00C93528" w:rsidRPr="00C95EF9">
        <w:rPr>
          <w:b/>
          <w:bCs/>
          <w:iCs/>
          <w:sz w:val="22"/>
          <w:szCs w:val="22"/>
          <w:lang w:eastAsia="en-US"/>
        </w:rPr>
        <w:t xml:space="preserve">apı </w:t>
      </w:r>
      <w:r w:rsidR="008A2B56" w:rsidRPr="00C95EF9">
        <w:rPr>
          <w:b/>
          <w:bCs/>
          <w:iCs/>
          <w:sz w:val="22"/>
          <w:szCs w:val="22"/>
          <w:lang w:eastAsia="en-US"/>
        </w:rPr>
        <w:t>i</w:t>
      </w:r>
      <w:r w:rsidR="00C93528" w:rsidRPr="00C95EF9">
        <w:rPr>
          <w:b/>
          <w:bCs/>
          <w:iCs/>
          <w:sz w:val="22"/>
          <w:szCs w:val="22"/>
          <w:lang w:eastAsia="en-US"/>
        </w:rPr>
        <w:t xml:space="preserve">şleri ve </w:t>
      </w:r>
      <w:r w:rsidR="008A2B56" w:rsidRPr="00C95EF9">
        <w:rPr>
          <w:b/>
          <w:bCs/>
          <w:iCs/>
          <w:sz w:val="22"/>
          <w:szCs w:val="22"/>
          <w:lang w:eastAsia="en-US"/>
        </w:rPr>
        <w:t>m</w:t>
      </w:r>
      <w:r w:rsidR="00C93528" w:rsidRPr="00C95EF9">
        <w:rPr>
          <w:b/>
          <w:bCs/>
          <w:iCs/>
          <w:sz w:val="22"/>
          <w:szCs w:val="22"/>
          <w:lang w:eastAsia="en-US"/>
        </w:rPr>
        <w:t xml:space="preserve">ekanik </w:t>
      </w:r>
      <w:r w:rsidR="008A2B56" w:rsidRPr="00C95EF9">
        <w:rPr>
          <w:b/>
          <w:bCs/>
          <w:iCs/>
          <w:sz w:val="22"/>
          <w:szCs w:val="22"/>
          <w:lang w:eastAsia="en-US"/>
        </w:rPr>
        <w:t>a</w:t>
      </w:r>
      <w:r w:rsidR="00C93528" w:rsidRPr="00C95EF9">
        <w:rPr>
          <w:b/>
          <w:bCs/>
          <w:iCs/>
          <w:sz w:val="22"/>
          <w:szCs w:val="22"/>
          <w:lang w:eastAsia="en-US"/>
        </w:rPr>
        <w:t xml:space="preserve">ksamın </w:t>
      </w:r>
      <w:r w:rsidR="008A2B56" w:rsidRPr="00C95EF9">
        <w:rPr>
          <w:b/>
          <w:bCs/>
          <w:iCs/>
          <w:sz w:val="22"/>
          <w:szCs w:val="22"/>
          <w:lang w:eastAsia="en-US"/>
        </w:rPr>
        <w:t>y</w:t>
      </w:r>
      <w:r w:rsidR="00C93528" w:rsidRPr="00C95EF9">
        <w:rPr>
          <w:b/>
          <w:bCs/>
          <w:iCs/>
          <w:sz w:val="22"/>
          <w:szCs w:val="22"/>
          <w:lang w:eastAsia="en-US"/>
        </w:rPr>
        <w:t>erleştirilmesi</w:t>
      </w:r>
      <w:bookmarkEnd w:id="17"/>
    </w:p>
    <w:p w14:paraId="0C0065AC"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Mekanik aksamın yerleştirileceği zemin, zeminde bağlanacağı yerler ile bağlantı yuvaları onaylanan parça çizimlerine uyacaktır.</w:t>
      </w:r>
    </w:p>
    <w:p w14:paraId="0649371A"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Yüklenici, kazıma işleri ve gerekli temel yerlerinin konstrüksiyonunu onaylanmış gerekli çizimlerin ışığında yapacaktır. Bunlara delik kalıpları, boru hatları şaseleri, çelik konstrüksiyon, </w:t>
      </w:r>
      <w:proofErr w:type="spellStart"/>
      <w:r w:rsidRPr="00C95EF9">
        <w:rPr>
          <w:bCs/>
          <w:sz w:val="22"/>
          <w:szCs w:val="22"/>
          <w:lang w:eastAsia="en-US"/>
        </w:rPr>
        <w:t>kablaj</w:t>
      </w:r>
      <w:proofErr w:type="spellEnd"/>
      <w:r w:rsidRPr="00C95EF9">
        <w:rPr>
          <w:bCs/>
          <w:sz w:val="22"/>
          <w:szCs w:val="22"/>
          <w:lang w:eastAsia="en-US"/>
        </w:rPr>
        <w:t xml:space="preserve">, kanallar, temel çivileri ve gerekli görüldüğü yerlerde temel cıvataları ve muhtelif tesis parçaları dahildir. Bunların hepsi çizimler doğrultusunda yapılacaktır. Beton temel plakaları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arasında şerbetleme ve yapım işleri için gerekli boşluk bırakılacaktır.</w:t>
      </w:r>
    </w:p>
    <w:p w14:paraId="41D39C1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lastRenderedPageBreak/>
        <w:t>Yüklenici, cıvata delik yerlerini sabitlemek için gerekli mastar kalıplarını temin edecektir.</w:t>
      </w:r>
    </w:p>
    <w:p w14:paraId="6E17E84F"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Makinalar beton temellerindeki seviye farklarını dengeleyebilecek kalınlıktaki düz çelik plakalara oturtulacaktır.</w:t>
      </w:r>
    </w:p>
    <w:p w14:paraId="2638034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Plakalar beton yüzeyin kazılması veya düzleştirilmesiyle yuvalarına oturtulacaktır.</w:t>
      </w:r>
    </w:p>
    <w:p w14:paraId="4DE1A576"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Her bir tutma cıvatasının yanında seçilmiş kalınlıktaki plakalar tüm yerleştirme noktalarında kullanılacaktır. Bu yerleşim noktalarında ikiden fazla kama kullanılmayacak ve her bir kama 3 mm’den kalın olmayacaktır.</w:t>
      </w:r>
    </w:p>
    <w:p w14:paraId="6495795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Yüklenici, motorlar, pompalar, kirişler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sabitleştirildikten ve hazırlandıktan sonra beton fazlasını ve taşmış çimentoları temizleyecektir.</w:t>
      </w:r>
    </w:p>
    <w:p w14:paraId="555C8712" w14:textId="77777777" w:rsidR="00C93528" w:rsidRPr="00C95EF9" w:rsidRDefault="00DB2897" w:rsidP="003953F7">
      <w:pPr>
        <w:keepNext/>
        <w:tabs>
          <w:tab w:val="left" w:pos="454"/>
        </w:tabs>
        <w:spacing w:before="320" w:after="240"/>
        <w:jc w:val="both"/>
        <w:outlineLvl w:val="1"/>
        <w:rPr>
          <w:b/>
          <w:bCs/>
          <w:iCs/>
          <w:sz w:val="22"/>
          <w:szCs w:val="22"/>
          <w:lang w:eastAsia="en-US"/>
        </w:rPr>
      </w:pPr>
      <w:bookmarkStart w:id="18" w:name="_Toc163201919"/>
      <w:r w:rsidRPr="00C95EF9">
        <w:rPr>
          <w:b/>
          <w:bCs/>
          <w:iCs/>
          <w:sz w:val="22"/>
          <w:szCs w:val="22"/>
          <w:lang w:eastAsia="en-US"/>
        </w:rPr>
        <w:t xml:space="preserve">Madde </w:t>
      </w:r>
      <w:r w:rsidR="00D95A9C" w:rsidRPr="00C95EF9">
        <w:rPr>
          <w:b/>
          <w:bCs/>
          <w:iCs/>
          <w:sz w:val="22"/>
          <w:szCs w:val="22"/>
          <w:lang w:eastAsia="en-US"/>
        </w:rPr>
        <w:t>16</w:t>
      </w:r>
      <w:r w:rsidRPr="00C95EF9">
        <w:rPr>
          <w:b/>
          <w:bCs/>
          <w:iCs/>
          <w:sz w:val="22"/>
          <w:szCs w:val="22"/>
          <w:lang w:eastAsia="en-US"/>
        </w:rPr>
        <w:tab/>
      </w:r>
      <w:r w:rsidR="00C93528" w:rsidRPr="00C95EF9">
        <w:rPr>
          <w:b/>
          <w:bCs/>
          <w:iCs/>
          <w:sz w:val="22"/>
          <w:szCs w:val="22"/>
          <w:lang w:eastAsia="en-US"/>
        </w:rPr>
        <w:t xml:space="preserve">Yerleştirme ve </w:t>
      </w:r>
      <w:r w:rsidR="008A2B56" w:rsidRPr="00C95EF9">
        <w:rPr>
          <w:b/>
          <w:bCs/>
          <w:iCs/>
          <w:sz w:val="22"/>
          <w:szCs w:val="22"/>
          <w:lang w:eastAsia="en-US"/>
        </w:rPr>
        <w:t>h</w:t>
      </w:r>
      <w:r w:rsidR="00C93528" w:rsidRPr="00C95EF9">
        <w:rPr>
          <w:b/>
          <w:bCs/>
          <w:iCs/>
          <w:sz w:val="22"/>
          <w:szCs w:val="22"/>
          <w:lang w:eastAsia="en-US"/>
        </w:rPr>
        <w:t>izalama</w:t>
      </w:r>
      <w:bookmarkEnd w:id="18"/>
    </w:p>
    <w:p w14:paraId="59B6AB8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Entegre tesisin </w:t>
      </w:r>
      <w:proofErr w:type="gramStart"/>
      <w:r w:rsidRPr="00C95EF9">
        <w:rPr>
          <w:bCs/>
          <w:sz w:val="22"/>
          <w:szCs w:val="22"/>
          <w:lang w:eastAsia="en-US"/>
        </w:rPr>
        <w:t>tatminkar</w:t>
      </w:r>
      <w:proofErr w:type="gramEnd"/>
      <w:r w:rsidRPr="00C95EF9">
        <w:rPr>
          <w:bCs/>
          <w:sz w:val="22"/>
          <w:szCs w:val="22"/>
          <w:lang w:eastAsia="en-US"/>
        </w:rPr>
        <w:t xml:space="preserve"> çalışması için düzgün bir hizalama gerektiren motor, volan, dişli kutusu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xml:space="preserve">. entegre tesisin her bir ayrı elemanının yerleştirilmesi daha sonra yapılacak hizalamalara ve düzeltmelere </w:t>
      </w:r>
      <w:proofErr w:type="gramStart"/>
      <w:r w:rsidRPr="00C95EF9">
        <w:rPr>
          <w:bCs/>
          <w:sz w:val="22"/>
          <w:szCs w:val="22"/>
          <w:lang w:eastAsia="en-US"/>
        </w:rPr>
        <w:t>imkan</w:t>
      </w:r>
      <w:proofErr w:type="gramEnd"/>
      <w:r w:rsidRPr="00C95EF9">
        <w:rPr>
          <w:bCs/>
          <w:sz w:val="22"/>
          <w:szCs w:val="22"/>
          <w:lang w:eastAsia="en-US"/>
        </w:rPr>
        <w:t xml:space="preserve"> verecek şekilde yapılacaktır.</w:t>
      </w:r>
    </w:p>
    <w:p w14:paraId="4FDF731F"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19" w:name="_Toc163201920"/>
      <w:r w:rsidRPr="00C95EF9">
        <w:rPr>
          <w:b/>
          <w:bCs/>
          <w:iCs/>
          <w:sz w:val="22"/>
          <w:szCs w:val="22"/>
          <w:lang w:eastAsia="en-US"/>
        </w:rPr>
        <w:t xml:space="preserve">Madde </w:t>
      </w:r>
      <w:r w:rsidR="00D95A9C" w:rsidRPr="00C95EF9">
        <w:rPr>
          <w:b/>
          <w:bCs/>
          <w:iCs/>
          <w:sz w:val="22"/>
          <w:szCs w:val="22"/>
          <w:lang w:eastAsia="en-US"/>
        </w:rPr>
        <w:t>17</w:t>
      </w:r>
      <w:r w:rsidRPr="00C95EF9">
        <w:rPr>
          <w:b/>
          <w:bCs/>
          <w:iCs/>
          <w:sz w:val="22"/>
          <w:szCs w:val="22"/>
          <w:lang w:eastAsia="en-US"/>
        </w:rPr>
        <w:tab/>
      </w:r>
      <w:r w:rsidR="00C93528" w:rsidRPr="00C95EF9">
        <w:rPr>
          <w:b/>
          <w:bCs/>
          <w:iCs/>
          <w:sz w:val="22"/>
          <w:szCs w:val="22"/>
          <w:lang w:eastAsia="en-US"/>
        </w:rPr>
        <w:t xml:space="preserve">Çelik </w:t>
      </w:r>
      <w:r w:rsidR="008A2B56" w:rsidRPr="00C95EF9">
        <w:rPr>
          <w:b/>
          <w:bCs/>
          <w:iCs/>
          <w:sz w:val="22"/>
          <w:szCs w:val="22"/>
          <w:lang w:eastAsia="en-US"/>
        </w:rPr>
        <w:t>i</w:t>
      </w:r>
      <w:r w:rsidR="00C93528" w:rsidRPr="00C95EF9">
        <w:rPr>
          <w:b/>
          <w:bCs/>
          <w:iCs/>
          <w:sz w:val="22"/>
          <w:szCs w:val="22"/>
          <w:lang w:eastAsia="en-US"/>
        </w:rPr>
        <w:t xml:space="preserve">şleri </w:t>
      </w:r>
      <w:r w:rsidR="008A2B56" w:rsidRPr="00C95EF9">
        <w:rPr>
          <w:b/>
          <w:bCs/>
          <w:iCs/>
          <w:sz w:val="22"/>
          <w:szCs w:val="22"/>
          <w:lang w:eastAsia="en-US"/>
        </w:rPr>
        <w:t>g</w:t>
      </w:r>
      <w:r w:rsidR="00C93528" w:rsidRPr="00C95EF9">
        <w:rPr>
          <w:b/>
          <w:bCs/>
          <w:iCs/>
          <w:sz w:val="22"/>
          <w:szCs w:val="22"/>
          <w:lang w:eastAsia="en-US"/>
        </w:rPr>
        <w:t xml:space="preserve">enel </w:t>
      </w:r>
      <w:r w:rsidR="008A2B56" w:rsidRPr="00C95EF9">
        <w:rPr>
          <w:b/>
          <w:bCs/>
          <w:iCs/>
          <w:sz w:val="22"/>
          <w:szCs w:val="22"/>
          <w:lang w:eastAsia="en-US"/>
        </w:rPr>
        <w:t>ş</w:t>
      </w:r>
      <w:r w:rsidR="00C93528" w:rsidRPr="00C95EF9">
        <w:rPr>
          <w:b/>
          <w:bCs/>
          <w:iCs/>
          <w:sz w:val="22"/>
          <w:szCs w:val="22"/>
          <w:lang w:eastAsia="en-US"/>
        </w:rPr>
        <w:t>artları</w:t>
      </w:r>
      <w:bookmarkEnd w:id="19"/>
    </w:p>
    <w:p w14:paraId="4A50499F"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Yüklenici, Sözleşme çizimlerinde görüldüğü ve şartnamelerde tanımlandığı gibi merdiven, korkuluk, ızgara, çerçeve ve pervaz gibi parçaların dahil olduğu çelik işleri sabitleyecek ve uygulayacaktır.</w:t>
      </w:r>
    </w:p>
    <w:p w14:paraId="05253F0B"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Tüm çelik işlerinde yumuşak çelik kullanılacak ve aksi belirtilmedikçe </w:t>
      </w:r>
      <w:r w:rsidR="00D32527" w:rsidRPr="00C95EF9">
        <w:rPr>
          <w:bCs/>
          <w:sz w:val="22"/>
          <w:szCs w:val="22"/>
          <w:lang w:eastAsia="en-US"/>
        </w:rPr>
        <w:t>Madde 11</w:t>
      </w:r>
      <w:r w:rsidRPr="00C95EF9">
        <w:rPr>
          <w:bCs/>
          <w:sz w:val="22"/>
          <w:szCs w:val="22"/>
          <w:lang w:eastAsia="en-US"/>
        </w:rPr>
        <w:t>’deki şartlara uygun bir şekilde üretim sonrası yoğun galvanizleme yapılacaktır.</w:t>
      </w:r>
    </w:p>
    <w:p w14:paraId="00F03A2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Tüm platformlar, galeriler ve merdivenler tesisin işletme ve bakım işlemlerine </w:t>
      </w:r>
      <w:proofErr w:type="gramStart"/>
      <w:r w:rsidRPr="00C95EF9">
        <w:rPr>
          <w:bCs/>
          <w:sz w:val="22"/>
          <w:szCs w:val="22"/>
          <w:lang w:eastAsia="en-US"/>
        </w:rPr>
        <w:t>imkan</w:t>
      </w:r>
      <w:proofErr w:type="gramEnd"/>
      <w:r w:rsidRPr="00C95EF9">
        <w:rPr>
          <w:bCs/>
          <w:sz w:val="22"/>
          <w:szCs w:val="22"/>
          <w:lang w:eastAsia="en-US"/>
        </w:rPr>
        <w:t xml:space="preserve"> ve ulaşım sağlayacak şekilde Yüklenici tarafından sağlanacak ve yerleştirilecektir.</w:t>
      </w:r>
    </w:p>
    <w:p w14:paraId="1AF3A3A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Yüklenici, tüm prefabrik metal işlerini, dış merdivenler, ızgaralar, kanal kapaklar, pervazlar, korkuluklar, yapısal çelikler ve benzerleri dahil olmak üzere üretim çizimlerini üretimleri gerçekleştirilmeden önce İşverenin onayına sunacaktır.</w:t>
      </w:r>
    </w:p>
    <w:p w14:paraId="0FD98A46"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0" w:name="_Toc163201921"/>
      <w:r w:rsidRPr="00C95EF9">
        <w:rPr>
          <w:b/>
          <w:bCs/>
          <w:iCs/>
          <w:sz w:val="22"/>
          <w:szCs w:val="22"/>
          <w:lang w:eastAsia="en-US"/>
        </w:rPr>
        <w:t xml:space="preserve">Madde </w:t>
      </w:r>
      <w:r w:rsidR="00D95A9C" w:rsidRPr="00C95EF9">
        <w:rPr>
          <w:b/>
          <w:bCs/>
          <w:iCs/>
          <w:sz w:val="22"/>
          <w:szCs w:val="22"/>
          <w:lang w:eastAsia="en-US"/>
        </w:rPr>
        <w:t>18</w:t>
      </w:r>
      <w:r w:rsidRPr="00C95EF9">
        <w:rPr>
          <w:b/>
          <w:bCs/>
          <w:iCs/>
          <w:sz w:val="22"/>
          <w:szCs w:val="22"/>
          <w:lang w:eastAsia="en-US"/>
        </w:rPr>
        <w:tab/>
      </w:r>
      <w:r w:rsidR="00C93528" w:rsidRPr="00C95EF9">
        <w:rPr>
          <w:b/>
          <w:bCs/>
          <w:iCs/>
          <w:sz w:val="22"/>
          <w:szCs w:val="22"/>
          <w:lang w:eastAsia="en-US"/>
        </w:rPr>
        <w:t>Korkuluk</w:t>
      </w:r>
      <w:bookmarkEnd w:id="20"/>
    </w:p>
    <w:p w14:paraId="279A472E"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Korkuluklar S4, BS 1387 (Vidalı ve Soketli Çelik Borular </w:t>
      </w:r>
      <w:proofErr w:type="gramStart"/>
      <w:r w:rsidRPr="00C95EF9">
        <w:rPr>
          <w:bCs/>
          <w:sz w:val="22"/>
          <w:szCs w:val="22"/>
          <w:lang w:eastAsia="en-US"/>
        </w:rPr>
        <w:t>İle</w:t>
      </w:r>
      <w:proofErr w:type="gramEnd"/>
      <w:r w:rsidRPr="00C95EF9">
        <w:rPr>
          <w:bCs/>
          <w:sz w:val="22"/>
          <w:szCs w:val="22"/>
          <w:lang w:eastAsia="en-US"/>
        </w:rPr>
        <w:t xml:space="preserve"> Düz Uçlu Çelik Borular Şartnamesi), BS 6323 (Otomobil, Makina Mühendisliği ve Genel Mühendislik Amaçlarına Uygun Dikişsiz ve Kaynaklı Çelik Boru Şartnamesi) ve BS 4360 (Kaynatılabilir Yapı Çelikleri)</w:t>
      </w:r>
      <w:r w:rsidR="00D32527" w:rsidRPr="00C95EF9">
        <w:rPr>
          <w:bCs/>
          <w:sz w:val="22"/>
          <w:szCs w:val="22"/>
          <w:lang w:eastAsia="en-US"/>
        </w:rPr>
        <w:t>’</w:t>
      </w:r>
      <w:proofErr w:type="spellStart"/>
      <w:r w:rsidR="00D32527" w:rsidRPr="00C95EF9">
        <w:rPr>
          <w:bCs/>
          <w:sz w:val="22"/>
          <w:szCs w:val="22"/>
          <w:lang w:eastAsia="en-US"/>
        </w:rPr>
        <w:t>ın</w:t>
      </w:r>
      <w:proofErr w:type="spellEnd"/>
      <w:r w:rsidRPr="00C95EF9">
        <w:rPr>
          <w:bCs/>
          <w:sz w:val="22"/>
          <w:szCs w:val="22"/>
          <w:lang w:eastAsia="en-US"/>
        </w:rPr>
        <w:t xml:space="preserve"> şartlarına uygun, dairesel, içi oyuk, kesit alanı galvanizlenmiş yumuşak çelikten olacaktır. Korkuluğa kaideye emniyetli bir şekilde sabitlenmiş, platformdan 10 mm yukarıda konumlanmış, 3 mm kalınlığında 100 mm yükseklikte galvanizlenmiş yumuşak çelikten basamak plakaları dahil edilecektir.</w:t>
      </w:r>
    </w:p>
    <w:p w14:paraId="64A9843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Kaidelerin ve korkulukların çapı 32 mm’den aşağı olmayacaktır.</w:t>
      </w:r>
    </w:p>
    <w:p w14:paraId="5641312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Yatay korkulukların boyu 1100 mm olacak ve 550 mm yükseklikte ara bir parmaklık olacaktır. Korkulukların boyu korkuluğun merkezinden, biten taban seviyesine düşey olarak ölçülecektir.</w:t>
      </w:r>
    </w:p>
    <w:p w14:paraId="1E071270"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Korkuluk ve sabitleyiciler korkuluk seviyesinde yatay olarak 740 Newton/m kuvvetine dayanacak şekilde tasarım edilecektir. Kaidelerin arasında parmaklıkların sapması açıklıklarının </w:t>
      </w:r>
      <w:r w:rsidR="00884FFB" w:rsidRPr="00C95EF9">
        <w:rPr>
          <w:bCs/>
          <w:sz w:val="22"/>
          <w:szCs w:val="22"/>
          <w:lang w:eastAsia="en-US"/>
        </w:rPr>
        <w:t>%</w:t>
      </w:r>
      <w:r w:rsidRPr="00C95EF9">
        <w:rPr>
          <w:bCs/>
          <w:sz w:val="22"/>
          <w:szCs w:val="22"/>
          <w:lang w:eastAsia="en-US"/>
        </w:rPr>
        <w:t xml:space="preserve">0,8’ini ve kaidelerin sapması boylarının </w:t>
      </w:r>
      <w:r w:rsidR="00884FFB" w:rsidRPr="00C95EF9">
        <w:rPr>
          <w:bCs/>
          <w:sz w:val="22"/>
          <w:szCs w:val="22"/>
          <w:lang w:eastAsia="en-US"/>
        </w:rPr>
        <w:t>%</w:t>
      </w:r>
      <w:r w:rsidRPr="00C95EF9">
        <w:rPr>
          <w:bCs/>
          <w:sz w:val="22"/>
          <w:szCs w:val="22"/>
          <w:lang w:eastAsia="en-US"/>
        </w:rPr>
        <w:t>0,8’ini geçmeyecektir.</w:t>
      </w:r>
    </w:p>
    <w:p w14:paraId="105B1CCB"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lastRenderedPageBreak/>
        <w:t xml:space="preserve">Tüm </w:t>
      </w:r>
      <w:proofErr w:type="spellStart"/>
      <w:r w:rsidRPr="00C95EF9">
        <w:rPr>
          <w:bCs/>
          <w:sz w:val="22"/>
          <w:szCs w:val="22"/>
          <w:lang w:eastAsia="en-US"/>
        </w:rPr>
        <w:t>flanjların</w:t>
      </w:r>
      <w:proofErr w:type="spellEnd"/>
      <w:r w:rsidRPr="00C95EF9">
        <w:rPr>
          <w:bCs/>
          <w:sz w:val="22"/>
          <w:szCs w:val="22"/>
          <w:lang w:eastAsia="en-US"/>
        </w:rPr>
        <w:t xml:space="preserve"> montesi kuvvetli konstrüksiyon olacaktır. Yatay </w:t>
      </w:r>
      <w:proofErr w:type="spellStart"/>
      <w:r w:rsidRPr="00C95EF9">
        <w:rPr>
          <w:bCs/>
          <w:sz w:val="22"/>
          <w:szCs w:val="22"/>
          <w:lang w:eastAsia="en-US"/>
        </w:rPr>
        <w:t>flanjlarda</w:t>
      </w:r>
      <w:proofErr w:type="spellEnd"/>
      <w:r w:rsidRPr="00C95EF9">
        <w:rPr>
          <w:bCs/>
          <w:sz w:val="22"/>
          <w:szCs w:val="22"/>
          <w:lang w:eastAsia="en-US"/>
        </w:rPr>
        <w:t xml:space="preserve"> ikisi (2) paralel hat üzerinde ve biri (1) korkuluk hattının yürünen kısımda olmak üzere, üçten (3) az cıvata kullanılmayacaktır. Düşey korkuluklarda ikiden (2) az cıvata olmayacak ve cıvatalar düşey durumda olacaktır. Bağlantılar sapma vidaları sıkılarak ve sağlamlaştırılarak tutturulacaktır. Kaideler merkezden 1,5 m uzaklıktan fazla olmayacak şekilde yerleştirilecektir. Bölümlerde korkuluklar birbirlerine vida veya sapma vidalarıyla sağlamlaştırılan bağlantılarla birleştirilecektir.</w:t>
      </w:r>
    </w:p>
    <w:p w14:paraId="126C63E0"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merdivenler veya açık kısımlar yukarıdaki şartlara uygun korkuluklarla üç (3) kısımda muhafaza edilecektir. Girişteki merdivenler veya açık kısımlar bir ucundan sağlamlaştırılmış öbür yüzünden ayrılabilir olan iki (2) tane galvanizlenmiş asılı zincirle muhafaza edilecektir.</w:t>
      </w:r>
    </w:p>
    <w:p w14:paraId="634050D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Yüklenici aksi hiçbir şey söylenmediği sürece düzgün görünüşlü ve üretilmiş korkuluk sağlayacaktır.</w:t>
      </w:r>
    </w:p>
    <w:p w14:paraId="3569C7A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Korkulukların ayrıntılı çizimleri Yüklenici tarafından İşverenin onayına sunulacaktır.</w:t>
      </w:r>
    </w:p>
    <w:p w14:paraId="361D4E6D"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1" w:name="_Toc163201922"/>
      <w:r w:rsidRPr="00C95EF9">
        <w:rPr>
          <w:b/>
          <w:bCs/>
          <w:iCs/>
          <w:sz w:val="22"/>
          <w:szCs w:val="22"/>
          <w:lang w:eastAsia="en-US"/>
        </w:rPr>
        <w:t xml:space="preserve">Madde </w:t>
      </w:r>
      <w:r w:rsidR="001D399A" w:rsidRPr="00C95EF9">
        <w:rPr>
          <w:b/>
          <w:bCs/>
          <w:iCs/>
          <w:sz w:val="22"/>
          <w:szCs w:val="22"/>
          <w:lang w:eastAsia="en-US"/>
        </w:rPr>
        <w:t>19</w:t>
      </w:r>
      <w:r w:rsidRPr="00C95EF9">
        <w:rPr>
          <w:b/>
          <w:bCs/>
          <w:iCs/>
          <w:sz w:val="22"/>
          <w:szCs w:val="22"/>
          <w:lang w:eastAsia="en-US"/>
        </w:rPr>
        <w:tab/>
      </w:r>
      <w:r w:rsidR="00C93528" w:rsidRPr="00C95EF9">
        <w:rPr>
          <w:b/>
          <w:bCs/>
          <w:iCs/>
          <w:sz w:val="22"/>
          <w:szCs w:val="22"/>
          <w:lang w:eastAsia="en-US"/>
        </w:rPr>
        <w:t xml:space="preserve">Izgara ve </w:t>
      </w:r>
      <w:r w:rsidR="008A2B56" w:rsidRPr="00C95EF9">
        <w:rPr>
          <w:b/>
          <w:bCs/>
          <w:iCs/>
          <w:sz w:val="22"/>
          <w:szCs w:val="22"/>
          <w:lang w:eastAsia="en-US"/>
        </w:rPr>
        <w:t>p</w:t>
      </w:r>
      <w:r w:rsidR="00C93528" w:rsidRPr="00C95EF9">
        <w:rPr>
          <w:b/>
          <w:bCs/>
          <w:iCs/>
          <w:sz w:val="22"/>
          <w:szCs w:val="22"/>
          <w:lang w:eastAsia="en-US"/>
        </w:rPr>
        <w:t xml:space="preserve">ervaz </w:t>
      </w:r>
      <w:r w:rsidR="008A2B56" w:rsidRPr="00C95EF9">
        <w:rPr>
          <w:b/>
          <w:bCs/>
          <w:iCs/>
          <w:sz w:val="22"/>
          <w:szCs w:val="22"/>
          <w:lang w:eastAsia="en-US"/>
        </w:rPr>
        <w:t>d</w:t>
      </w:r>
      <w:r w:rsidR="00C93528" w:rsidRPr="00C95EF9">
        <w:rPr>
          <w:b/>
          <w:bCs/>
          <w:iCs/>
          <w:sz w:val="22"/>
          <w:szCs w:val="22"/>
          <w:lang w:eastAsia="en-US"/>
        </w:rPr>
        <w:t>öşemeleri</w:t>
      </w:r>
      <w:bookmarkEnd w:id="21"/>
    </w:p>
    <w:p w14:paraId="1D566FA3"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Aksi belirlenmediği sürece ızgara döşemeleri ve kafesler genellikle BS 4592 (Endüstriyel Açık Tip Metal Döşeme ve Merdiven Basamakları Şartnamesi</w:t>
      </w:r>
      <w:r w:rsidR="00D32527" w:rsidRPr="00C95EF9">
        <w:rPr>
          <w:bCs/>
          <w:sz w:val="22"/>
          <w:szCs w:val="22"/>
          <w:lang w:eastAsia="en-US"/>
        </w:rPr>
        <w:t xml:space="preserve">)’ye </w:t>
      </w:r>
      <w:r w:rsidRPr="00C95EF9">
        <w:rPr>
          <w:bCs/>
          <w:sz w:val="22"/>
          <w:szCs w:val="22"/>
          <w:lang w:eastAsia="en-US"/>
        </w:rPr>
        <w:t>uygun olacaktır. Bu döşemeler ve kafesler dikdörtgen, kaygan olmayan yumuşak çelikten ve galvanizlenmiş olacaktır. Gerekli görünen yerlere ara destek elemanları sağlanacak ve sabitlenecektir.</w:t>
      </w:r>
    </w:p>
    <w:p w14:paraId="180570FF"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İşverenin sipariş ettiği yerler dışında tüm oyukların etrafına basamak plakaları konulacaktır.</w:t>
      </w:r>
    </w:p>
    <w:p w14:paraId="23CCA3A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Pervaz döşemeleri kaygan olmayan tipte, kabartma kısım haricinde</w:t>
      </w:r>
      <w:r w:rsidR="00D32527" w:rsidRPr="00C95EF9">
        <w:rPr>
          <w:bCs/>
          <w:sz w:val="22"/>
          <w:szCs w:val="22"/>
          <w:lang w:eastAsia="en-US"/>
        </w:rPr>
        <w:t xml:space="preserve"> </w:t>
      </w:r>
      <w:r w:rsidRPr="00C95EF9">
        <w:rPr>
          <w:bCs/>
          <w:sz w:val="22"/>
          <w:szCs w:val="22"/>
          <w:lang w:eastAsia="en-US"/>
        </w:rPr>
        <w:t>10 mm kalınlıkta olacaktır.</w:t>
      </w:r>
    </w:p>
    <w:p w14:paraId="7CAE2BC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Tüm döşemeler metre karede 750 kg yük taşıyabilecek ve mesafenin </w:t>
      </w:r>
      <w:r w:rsidR="00884FFB" w:rsidRPr="00C95EF9">
        <w:rPr>
          <w:bCs/>
          <w:sz w:val="22"/>
          <w:szCs w:val="22"/>
          <w:lang w:eastAsia="en-US"/>
        </w:rPr>
        <w:t>%</w:t>
      </w:r>
      <w:r w:rsidRPr="00C95EF9">
        <w:rPr>
          <w:bCs/>
          <w:sz w:val="22"/>
          <w:szCs w:val="22"/>
          <w:lang w:eastAsia="en-US"/>
        </w:rPr>
        <w:t>0,2’sini aşmayan bir sapmayla tasarlanacaktır.</w:t>
      </w:r>
    </w:p>
    <w:p w14:paraId="40D27EC2"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2" w:name="_Toc163201923"/>
      <w:r w:rsidRPr="00C95EF9">
        <w:rPr>
          <w:b/>
          <w:bCs/>
          <w:iCs/>
          <w:sz w:val="22"/>
          <w:szCs w:val="22"/>
          <w:lang w:eastAsia="en-US"/>
        </w:rPr>
        <w:t xml:space="preserve">Madde </w:t>
      </w:r>
      <w:r w:rsidR="001D399A" w:rsidRPr="00C95EF9">
        <w:rPr>
          <w:b/>
          <w:bCs/>
          <w:iCs/>
          <w:sz w:val="22"/>
          <w:szCs w:val="22"/>
          <w:lang w:eastAsia="en-US"/>
        </w:rPr>
        <w:t>20</w:t>
      </w:r>
      <w:r w:rsidRPr="00C95EF9">
        <w:rPr>
          <w:b/>
          <w:bCs/>
          <w:iCs/>
          <w:sz w:val="22"/>
          <w:szCs w:val="22"/>
          <w:lang w:eastAsia="en-US"/>
        </w:rPr>
        <w:tab/>
      </w:r>
      <w:r w:rsidR="00C93528" w:rsidRPr="00C95EF9">
        <w:rPr>
          <w:b/>
          <w:bCs/>
          <w:iCs/>
          <w:sz w:val="22"/>
          <w:szCs w:val="22"/>
          <w:lang w:eastAsia="en-US"/>
        </w:rPr>
        <w:t>Merdivenler</w:t>
      </w:r>
      <w:bookmarkEnd w:id="22"/>
    </w:p>
    <w:p w14:paraId="6655AFEA"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Merdivenler, metre karede 750 kg yük taşıyacak şekilde BS 449 (Yapı Çeliğinin İnşaatlarda Kullanımına Dair Şartname)</w:t>
      </w:r>
      <w:r w:rsidR="00D32527" w:rsidRPr="00C95EF9">
        <w:rPr>
          <w:bCs/>
          <w:sz w:val="22"/>
          <w:szCs w:val="22"/>
          <w:lang w:eastAsia="en-US"/>
        </w:rPr>
        <w:t>’a</w:t>
      </w:r>
      <w:r w:rsidRPr="00C95EF9">
        <w:rPr>
          <w:bCs/>
          <w:sz w:val="22"/>
          <w:szCs w:val="22"/>
          <w:lang w:eastAsia="en-US"/>
        </w:rPr>
        <w:t xml:space="preserve"> göre detaylandırılacak, üretilecek ve monte edilecektir. Merdiven basamakları ızgaralardan olacak, doğrudan betona değil kirişlere sabitlenecektir.</w:t>
      </w:r>
    </w:p>
    <w:p w14:paraId="004AA33E"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Merdiven ölçüleri ve konumu çizimlerde belirtildiği ve İşverenin talimatlarına uygun olarak inşa edilecektir. Merdiven üretildikten sonra işlerin hepsine çelik sıcak daldırma galvanizleme yapılacaktır ve açıktaki merdiven basamaklarına destekleme kirişleri ve tümüne yukarıdaki ölçülere benzer destekler ve korkuluklar sağlanacaktır.</w:t>
      </w:r>
    </w:p>
    <w:p w14:paraId="4A651EF8"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3" w:name="_Toc163201924"/>
      <w:r w:rsidRPr="00C95EF9">
        <w:rPr>
          <w:b/>
          <w:bCs/>
          <w:iCs/>
          <w:sz w:val="22"/>
          <w:szCs w:val="22"/>
          <w:lang w:eastAsia="en-US"/>
        </w:rPr>
        <w:t xml:space="preserve">Madde </w:t>
      </w:r>
      <w:r w:rsidR="001D399A" w:rsidRPr="00C95EF9">
        <w:rPr>
          <w:b/>
          <w:bCs/>
          <w:iCs/>
          <w:sz w:val="22"/>
          <w:szCs w:val="22"/>
          <w:lang w:eastAsia="en-US"/>
        </w:rPr>
        <w:t>21</w:t>
      </w:r>
      <w:r w:rsidRPr="00C95EF9">
        <w:rPr>
          <w:b/>
          <w:bCs/>
          <w:iCs/>
          <w:sz w:val="22"/>
          <w:szCs w:val="22"/>
          <w:lang w:eastAsia="en-US"/>
        </w:rPr>
        <w:tab/>
      </w:r>
      <w:r w:rsidR="00C93528" w:rsidRPr="00C95EF9">
        <w:rPr>
          <w:b/>
          <w:bCs/>
          <w:iCs/>
          <w:sz w:val="22"/>
          <w:szCs w:val="22"/>
          <w:lang w:eastAsia="en-US"/>
        </w:rPr>
        <w:t xml:space="preserve">Dayama </w:t>
      </w:r>
      <w:r w:rsidR="008A2B56" w:rsidRPr="00C95EF9">
        <w:rPr>
          <w:b/>
          <w:bCs/>
          <w:iCs/>
          <w:sz w:val="22"/>
          <w:szCs w:val="22"/>
          <w:lang w:eastAsia="en-US"/>
        </w:rPr>
        <w:t>m</w:t>
      </w:r>
      <w:r w:rsidR="00C93528" w:rsidRPr="00C95EF9">
        <w:rPr>
          <w:b/>
          <w:bCs/>
          <w:iCs/>
          <w:sz w:val="22"/>
          <w:szCs w:val="22"/>
          <w:lang w:eastAsia="en-US"/>
        </w:rPr>
        <w:t>erdivenler</w:t>
      </w:r>
      <w:bookmarkEnd w:id="23"/>
    </w:p>
    <w:p w14:paraId="2461F8B2"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Dayama merdivenler yumuşak çelikten yapılacak ve bahsedildiği gibi </w:t>
      </w:r>
      <w:proofErr w:type="spellStart"/>
      <w:r w:rsidRPr="00C95EF9">
        <w:rPr>
          <w:bCs/>
          <w:sz w:val="22"/>
          <w:szCs w:val="22"/>
          <w:lang w:eastAsia="en-US"/>
        </w:rPr>
        <w:t>galvanizlenecektir</w:t>
      </w:r>
      <w:proofErr w:type="spellEnd"/>
      <w:r w:rsidRPr="00C95EF9">
        <w:rPr>
          <w:bCs/>
          <w:sz w:val="22"/>
          <w:szCs w:val="22"/>
          <w:lang w:eastAsia="en-US"/>
        </w:rPr>
        <w:t>. Kirişler 65 mm 13 mm’den az olmayan aralarında 380 mm boşluk olan düz kesit olacak ve kulak takılacaktır. Duvarı delerek, her iki ucundan sabitlenecektir. 600 mm’den az olmayacak şekilde kirişler tepe noktalarında yuvarlatılacaktır. 3000 mm üzerinde uzunluktaki merdivenlerde merkezi 2500 mm'yi aşmayacak noktada ilave ara destekler olacaktır.</w:t>
      </w:r>
    </w:p>
    <w:p w14:paraId="5D8E9C6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Dayama merdiven basamaklar 20 mm çapında dolu malzemeden yapılacak, merkezler arası</w:t>
      </w:r>
      <w:r w:rsidR="0031227F" w:rsidRPr="00C95EF9">
        <w:rPr>
          <w:bCs/>
          <w:sz w:val="22"/>
          <w:szCs w:val="22"/>
          <w:lang w:eastAsia="en-US"/>
        </w:rPr>
        <w:t xml:space="preserve"> uzaklığı 250 mm olacaktır. </w:t>
      </w:r>
      <w:r w:rsidRPr="00C95EF9">
        <w:rPr>
          <w:bCs/>
          <w:sz w:val="22"/>
          <w:szCs w:val="22"/>
          <w:lang w:eastAsia="en-US"/>
        </w:rPr>
        <w:t xml:space="preserve">Her ucundan </w:t>
      </w:r>
      <w:proofErr w:type="spellStart"/>
      <w:r w:rsidRPr="00C95EF9">
        <w:rPr>
          <w:bCs/>
          <w:sz w:val="22"/>
          <w:szCs w:val="22"/>
          <w:lang w:eastAsia="en-US"/>
        </w:rPr>
        <w:t>havşa</w:t>
      </w:r>
      <w:proofErr w:type="spellEnd"/>
      <w:r w:rsidRPr="00C95EF9">
        <w:rPr>
          <w:bCs/>
          <w:sz w:val="22"/>
          <w:szCs w:val="22"/>
          <w:lang w:eastAsia="en-US"/>
        </w:rPr>
        <w:t xml:space="preserve"> deliklerine perçinlerle emniyeti sağlanacaktır. Dayama merdiven basamaklarının duvardan uzaklığı 225 mm’yi geçmeyecektir.</w:t>
      </w:r>
    </w:p>
    <w:p w14:paraId="4313102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lastRenderedPageBreak/>
        <w:t>Bütün dayama merdivenleri emniyet kafeslerine sahip olacaktır. Bu kafeslerin çapı 750 mm olup üç düz şeridin düz çemberlerle desteklenmesiyle oluşacaktır. Çemberlerin merkezleri yaklaşık 700 mm olacak ve ilk çember yerden veya platform seviyesinden yaklaşık 2400 mm yukarıda olacaktır.</w:t>
      </w:r>
    </w:p>
    <w:p w14:paraId="4D5FA838"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Yüksekliğin 6000 mm’yi geçtiği yerlerde, ara bir merdiven sahanlığı sağlanacaktır.</w:t>
      </w:r>
    </w:p>
    <w:p w14:paraId="69C55671"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4" w:name="_Toc163201925"/>
      <w:r w:rsidRPr="00C95EF9">
        <w:rPr>
          <w:b/>
          <w:bCs/>
          <w:iCs/>
          <w:sz w:val="22"/>
          <w:szCs w:val="22"/>
          <w:lang w:eastAsia="en-US"/>
        </w:rPr>
        <w:t xml:space="preserve">Madde </w:t>
      </w:r>
      <w:r w:rsidR="001D399A" w:rsidRPr="00C95EF9">
        <w:rPr>
          <w:b/>
          <w:bCs/>
          <w:iCs/>
          <w:sz w:val="22"/>
          <w:szCs w:val="22"/>
          <w:lang w:eastAsia="en-US"/>
        </w:rPr>
        <w:t>22</w:t>
      </w:r>
      <w:r w:rsidRPr="00C95EF9">
        <w:rPr>
          <w:b/>
          <w:bCs/>
          <w:iCs/>
          <w:sz w:val="22"/>
          <w:szCs w:val="22"/>
          <w:lang w:eastAsia="en-US"/>
        </w:rPr>
        <w:tab/>
      </w:r>
      <w:r w:rsidR="00C93528" w:rsidRPr="00C95EF9">
        <w:rPr>
          <w:b/>
          <w:bCs/>
          <w:iCs/>
          <w:sz w:val="22"/>
          <w:szCs w:val="22"/>
          <w:lang w:eastAsia="en-US"/>
        </w:rPr>
        <w:t xml:space="preserve">Katmerli </w:t>
      </w:r>
      <w:r w:rsidR="008A2B56" w:rsidRPr="00C95EF9">
        <w:rPr>
          <w:b/>
          <w:bCs/>
          <w:iCs/>
          <w:sz w:val="22"/>
          <w:szCs w:val="22"/>
          <w:lang w:eastAsia="en-US"/>
        </w:rPr>
        <w:t>k</w:t>
      </w:r>
      <w:r w:rsidR="00C93528" w:rsidRPr="00C95EF9">
        <w:rPr>
          <w:b/>
          <w:bCs/>
          <w:iCs/>
          <w:sz w:val="22"/>
          <w:szCs w:val="22"/>
          <w:lang w:eastAsia="en-US"/>
        </w:rPr>
        <w:t xml:space="preserve">anal </w:t>
      </w:r>
      <w:r w:rsidR="008A2B56" w:rsidRPr="00C95EF9">
        <w:rPr>
          <w:b/>
          <w:bCs/>
          <w:iCs/>
          <w:sz w:val="22"/>
          <w:szCs w:val="22"/>
          <w:lang w:eastAsia="en-US"/>
        </w:rPr>
        <w:t>k</w:t>
      </w:r>
      <w:r w:rsidR="00C93528" w:rsidRPr="00C95EF9">
        <w:rPr>
          <w:b/>
          <w:bCs/>
          <w:iCs/>
          <w:sz w:val="22"/>
          <w:szCs w:val="22"/>
          <w:lang w:eastAsia="en-US"/>
        </w:rPr>
        <w:t xml:space="preserve">apakları ve </w:t>
      </w:r>
      <w:r w:rsidR="008A2B56" w:rsidRPr="00C95EF9">
        <w:rPr>
          <w:b/>
          <w:bCs/>
          <w:iCs/>
          <w:sz w:val="22"/>
          <w:szCs w:val="22"/>
          <w:lang w:eastAsia="en-US"/>
        </w:rPr>
        <w:t>ç</w:t>
      </w:r>
      <w:r w:rsidR="00C93528" w:rsidRPr="00C95EF9">
        <w:rPr>
          <w:b/>
          <w:bCs/>
          <w:iCs/>
          <w:sz w:val="22"/>
          <w:szCs w:val="22"/>
          <w:lang w:eastAsia="en-US"/>
        </w:rPr>
        <w:t>erçeveleri</w:t>
      </w:r>
      <w:bookmarkEnd w:id="24"/>
    </w:p>
    <w:p w14:paraId="52920EAE"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Katmerli kanal kapaklar ve çerçeveleri dökme demirden su sızdırmaz bir şekilde yapılacak ve beton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malzemeler doldurulduğunda çekmez olacaktır. Pisliğin girişini önlemek için kapak ve çerçeve arasında yoğun gresle sızdırmazlık oluşturulacaktır.</w:t>
      </w:r>
    </w:p>
    <w:p w14:paraId="484A1D0D"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5" w:name="_Toc163201926"/>
      <w:r w:rsidRPr="00C95EF9">
        <w:rPr>
          <w:b/>
          <w:bCs/>
          <w:iCs/>
          <w:sz w:val="22"/>
          <w:szCs w:val="22"/>
          <w:lang w:eastAsia="en-US"/>
        </w:rPr>
        <w:t xml:space="preserve">Madde </w:t>
      </w:r>
      <w:r w:rsidR="001D399A" w:rsidRPr="00C95EF9">
        <w:rPr>
          <w:b/>
          <w:bCs/>
          <w:iCs/>
          <w:sz w:val="22"/>
          <w:szCs w:val="22"/>
          <w:lang w:eastAsia="en-US"/>
        </w:rPr>
        <w:t>23</w:t>
      </w:r>
      <w:r w:rsidRPr="00C95EF9">
        <w:rPr>
          <w:b/>
          <w:bCs/>
          <w:iCs/>
          <w:sz w:val="22"/>
          <w:szCs w:val="22"/>
          <w:lang w:eastAsia="en-US"/>
        </w:rPr>
        <w:tab/>
      </w:r>
      <w:r w:rsidR="00C93528" w:rsidRPr="00C95EF9">
        <w:rPr>
          <w:b/>
          <w:bCs/>
          <w:iCs/>
          <w:sz w:val="22"/>
          <w:szCs w:val="22"/>
          <w:lang w:eastAsia="en-US"/>
        </w:rPr>
        <w:t xml:space="preserve">Boru </w:t>
      </w:r>
      <w:r w:rsidR="008A2B56" w:rsidRPr="00C95EF9">
        <w:rPr>
          <w:b/>
          <w:bCs/>
          <w:iCs/>
          <w:sz w:val="22"/>
          <w:szCs w:val="22"/>
          <w:lang w:eastAsia="en-US"/>
        </w:rPr>
        <w:t>i</w:t>
      </w:r>
      <w:r w:rsidR="00C93528" w:rsidRPr="00C95EF9">
        <w:rPr>
          <w:b/>
          <w:bCs/>
          <w:iCs/>
          <w:sz w:val="22"/>
          <w:szCs w:val="22"/>
          <w:lang w:eastAsia="en-US"/>
        </w:rPr>
        <w:t>şleri</w:t>
      </w:r>
      <w:bookmarkEnd w:id="25"/>
    </w:p>
    <w:p w14:paraId="5E494E8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Yüklenici, tarif edilen yapıların, akıtma arklarının ve valf odalarındaki tüm boru işleri ve armatür tesisatının (bağlantıları), her şartname bölümlerinde detaylandırılmış limitlerini sağlayacak ve montajını yapacaktır.</w:t>
      </w:r>
    </w:p>
    <w:p w14:paraId="3D56132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boru işleri, valfler ve boru donanım elemanları işletmede ulaşabilecek azami basınca dayanabilecek sınıfta olacaklardır.</w:t>
      </w:r>
    </w:p>
    <w:p w14:paraId="2A29293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Boru işleri yerleşimi pompaların veya diğer cihazların ana parçalarının kolayca sökülmesini ve çıkarılmasını sağlayacak bir şekilde tasarlanacaktır.</w:t>
      </w:r>
    </w:p>
    <w:p w14:paraId="081EF45B"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Emme ve taşıma boru işlerindeki tüm borulara kolay söküm ve yapılara esnek bağlantı sağlayan flanş adaptör dahil edilecektir. Flanş adaptörleriyle kullanılan boruların uçlarının yüzey </w:t>
      </w:r>
      <w:proofErr w:type="spellStart"/>
      <w:r w:rsidRPr="00C95EF9">
        <w:rPr>
          <w:bCs/>
          <w:sz w:val="22"/>
          <w:szCs w:val="22"/>
          <w:lang w:eastAsia="en-US"/>
        </w:rPr>
        <w:t>traşı</w:t>
      </w:r>
      <w:proofErr w:type="spellEnd"/>
      <w:r w:rsidRPr="00C95EF9">
        <w:rPr>
          <w:bCs/>
          <w:sz w:val="22"/>
          <w:szCs w:val="22"/>
          <w:lang w:eastAsia="en-US"/>
        </w:rPr>
        <w:t xml:space="preserve"> ve düzeltmesi, kaplin üreticisinin istediği toleranslara göre yapılacaktır. Tüm gevşek flanşlar uygun bağlama cıvatalarıyla güvenli bir şekilde tutturulacaktır.</w:t>
      </w:r>
    </w:p>
    <w:p w14:paraId="2691049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Tüm boru işleri uygun </w:t>
      </w:r>
      <w:proofErr w:type="spellStart"/>
      <w:r w:rsidRPr="00C95EF9">
        <w:rPr>
          <w:bCs/>
          <w:sz w:val="22"/>
          <w:szCs w:val="22"/>
          <w:lang w:eastAsia="en-US"/>
        </w:rPr>
        <w:t>sabitleştiricilerle</w:t>
      </w:r>
      <w:proofErr w:type="spellEnd"/>
      <w:r w:rsidRPr="00C95EF9">
        <w:rPr>
          <w:bCs/>
          <w:sz w:val="22"/>
          <w:szCs w:val="22"/>
          <w:lang w:eastAsia="en-US"/>
        </w:rPr>
        <w:t xml:space="preserve"> desteklenecektir. Duvarların geçildiği yerlerde sıvanmış külçe fırını (</w:t>
      </w:r>
      <w:proofErr w:type="spellStart"/>
      <w:r w:rsidRPr="00C95EF9">
        <w:rPr>
          <w:bCs/>
          <w:sz w:val="22"/>
          <w:szCs w:val="22"/>
          <w:lang w:eastAsia="en-US"/>
        </w:rPr>
        <w:t>puddle</w:t>
      </w:r>
      <w:proofErr w:type="spellEnd"/>
      <w:r w:rsidRPr="00C95EF9">
        <w:rPr>
          <w:bCs/>
          <w:sz w:val="22"/>
          <w:szCs w:val="22"/>
          <w:lang w:eastAsia="en-US"/>
        </w:rPr>
        <w:t>) flanşı veya başka uygun sızdırmaz malzemeyle birleşecektir.</w:t>
      </w:r>
    </w:p>
    <w:p w14:paraId="24695A1D"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Boruların kaplamasının hasar gördüğü yerlerde yüzey temizlenip, kurutulacak ve Yüklenici orijinal kaplama şartnamelerine göre hasar gören yeri boyayacaktır.</w:t>
      </w:r>
    </w:p>
    <w:p w14:paraId="78B2D4C9"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Boru işinin son çıkış bağlantısı dış çıkış ana borusu bağlantısına uyacaktır.</w:t>
      </w:r>
    </w:p>
    <w:p w14:paraId="7F9A2371"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Flanş bağlayıcıları 3 mm kalınlığında, tüm yüz </w:t>
      </w:r>
      <w:proofErr w:type="spellStart"/>
      <w:r w:rsidRPr="00C95EF9">
        <w:rPr>
          <w:bCs/>
          <w:sz w:val="22"/>
          <w:szCs w:val="22"/>
          <w:lang w:eastAsia="en-US"/>
        </w:rPr>
        <w:t>traşlanmış</w:t>
      </w:r>
      <w:proofErr w:type="spellEnd"/>
      <w:r w:rsidRPr="00C95EF9">
        <w:rPr>
          <w:bCs/>
          <w:sz w:val="22"/>
          <w:szCs w:val="22"/>
          <w:lang w:eastAsia="en-US"/>
        </w:rPr>
        <w:t xml:space="preserve"> olup; kauçuk </w:t>
      </w:r>
      <w:proofErr w:type="spellStart"/>
      <w:r w:rsidRPr="00C95EF9">
        <w:rPr>
          <w:bCs/>
          <w:sz w:val="22"/>
          <w:szCs w:val="22"/>
          <w:lang w:eastAsia="en-US"/>
        </w:rPr>
        <w:t>gasketler</w:t>
      </w:r>
      <w:proofErr w:type="spellEnd"/>
      <w:r w:rsidRPr="00C95EF9">
        <w:rPr>
          <w:bCs/>
          <w:sz w:val="22"/>
          <w:szCs w:val="22"/>
          <w:lang w:eastAsia="en-US"/>
        </w:rPr>
        <w:t>, cıvatalar için delik açılmış olacak ve tüm flanşların yüzleri boru donanım elemanları veya boru merkez çizgisiyle 90°’lik doğru açı vermek için işlenecektir.</w:t>
      </w:r>
    </w:p>
    <w:p w14:paraId="574EB324"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Elverişli ve verimli boru destekleri de dahil olmak üzere boruları oturtmaya ve bağlamaya yarayan gerekli bütün malzemeler ve birleşim işleri Sözleşmeye dahil edilecektir.</w:t>
      </w:r>
    </w:p>
    <w:p w14:paraId="013B471F"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Üreticinin işçileri tarafından uygulanan hidrolik test basıncı çakışma basıncının iki (2) katı veya azami çalışma basıncının bir buçuk (1,5) katı olacaktır.</w:t>
      </w:r>
    </w:p>
    <w:p w14:paraId="5A2417F9"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Tüm boru işi azami hızı 2,50 m/s</w:t>
      </w:r>
      <w:r w:rsidR="0031227F" w:rsidRPr="00C95EF9">
        <w:rPr>
          <w:bCs/>
          <w:sz w:val="22"/>
          <w:szCs w:val="22"/>
          <w:lang w:eastAsia="en-US"/>
        </w:rPr>
        <w:t>n</w:t>
      </w:r>
      <w:r w:rsidRPr="00C95EF9">
        <w:rPr>
          <w:bCs/>
          <w:sz w:val="22"/>
          <w:szCs w:val="22"/>
          <w:lang w:eastAsia="en-US"/>
        </w:rPr>
        <w:t xml:space="preserve"> limiti olacak şekilde ayarlanacaktır.</w:t>
      </w:r>
    </w:p>
    <w:p w14:paraId="35B88FA3"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 xml:space="preserve">Hizmete konulmadan evvel, montaj sırasında ve öncesinde bütün boru işlerinin iç yüzeylerinin temizliğinin sağlanması Yüklenicinin sorumluluğunda olacaktır. Temizlik bütün kirlerin, pasların, Şantiye kaynağındaki dökülmeler ve kaynak cüruflarının çıkartılmasını kapsayacaktır. Kir birikmesini veya hasarı önleyebilmek için boruların uçları, boru çatalları,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uygun bir şekilde kapatılacak ve örtülecektir. Bu korunma komşu boruların veya valflerin bir öncekine bağlantısı yapılıncaya kadar çıkarılmayacaktır.</w:t>
      </w:r>
    </w:p>
    <w:p w14:paraId="046B3FE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lastRenderedPageBreak/>
        <w:t>Herhangi kısmın kurulması bittiğinde, tüm borulara hidrolik test uygulanacaktır. Eğer sevk edildikten sonra kurulmada herhangi bir değişiklik yapıldıysa borularda yeni bir hidrolik test gerekecektir.</w:t>
      </w:r>
    </w:p>
    <w:p w14:paraId="217F32AC"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Bütün küçük iç çaplı boruların aletlere veya başka malzemelere bağlantısı yapılmadan evvel içlerine sıkıştırılmış hava verilecektir.</w:t>
      </w:r>
    </w:p>
    <w:p w14:paraId="27C7BB57" w14:textId="77777777" w:rsidR="00C93528" w:rsidRPr="00C95EF9" w:rsidRDefault="00C93528" w:rsidP="00DB2897">
      <w:pPr>
        <w:spacing w:before="120" w:after="120" w:line="300" w:lineRule="auto"/>
        <w:jc w:val="both"/>
        <w:outlineLvl w:val="2"/>
        <w:rPr>
          <w:bCs/>
          <w:sz w:val="22"/>
          <w:szCs w:val="22"/>
          <w:lang w:eastAsia="en-US"/>
        </w:rPr>
      </w:pPr>
      <w:r w:rsidRPr="00C95EF9">
        <w:rPr>
          <w:bCs/>
          <w:sz w:val="22"/>
          <w:szCs w:val="22"/>
          <w:lang w:eastAsia="en-US"/>
        </w:rPr>
        <w:t>Tesisin tamamlanması için gerekli ebat ister büyük isterse küçük olsun, tüm gerekli konsollar, dayamalar, destekleme tahtaları, dişli borular kıskaçlar ve cıvatalar Sözleşmeye dahil edilecektir.</w:t>
      </w:r>
    </w:p>
    <w:p w14:paraId="346ABDB1"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6" w:name="_Toc163201927"/>
      <w:r w:rsidRPr="00C95EF9">
        <w:rPr>
          <w:b/>
          <w:bCs/>
          <w:iCs/>
          <w:sz w:val="22"/>
          <w:szCs w:val="22"/>
          <w:lang w:eastAsia="en-US"/>
        </w:rPr>
        <w:t xml:space="preserve">Madde </w:t>
      </w:r>
      <w:r w:rsidR="001D399A" w:rsidRPr="00C95EF9">
        <w:rPr>
          <w:b/>
          <w:bCs/>
          <w:iCs/>
          <w:sz w:val="22"/>
          <w:szCs w:val="22"/>
          <w:lang w:eastAsia="en-US"/>
        </w:rPr>
        <w:t>24</w:t>
      </w:r>
      <w:r w:rsidRPr="00C95EF9">
        <w:rPr>
          <w:b/>
          <w:bCs/>
          <w:iCs/>
          <w:sz w:val="22"/>
          <w:szCs w:val="22"/>
          <w:lang w:eastAsia="en-US"/>
        </w:rPr>
        <w:tab/>
      </w:r>
      <w:r w:rsidR="00C93528" w:rsidRPr="00C95EF9">
        <w:rPr>
          <w:b/>
          <w:bCs/>
          <w:iCs/>
          <w:sz w:val="22"/>
          <w:szCs w:val="22"/>
          <w:lang w:eastAsia="en-US"/>
        </w:rPr>
        <w:t xml:space="preserve">Dökme </w:t>
      </w:r>
      <w:r w:rsidR="008A2B56" w:rsidRPr="00C95EF9">
        <w:rPr>
          <w:b/>
          <w:bCs/>
          <w:iCs/>
          <w:sz w:val="22"/>
          <w:szCs w:val="22"/>
          <w:lang w:eastAsia="en-US"/>
        </w:rPr>
        <w:t>d</w:t>
      </w:r>
      <w:r w:rsidR="00C93528" w:rsidRPr="00C95EF9">
        <w:rPr>
          <w:b/>
          <w:bCs/>
          <w:iCs/>
          <w:sz w:val="22"/>
          <w:szCs w:val="22"/>
          <w:lang w:eastAsia="en-US"/>
        </w:rPr>
        <w:t xml:space="preserve">emir </w:t>
      </w:r>
      <w:r w:rsidR="008A2B56" w:rsidRPr="00C95EF9">
        <w:rPr>
          <w:b/>
          <w:bCs/>
          <w:iCs/>
          <w:sz w:val="22"/>
          <w:szCs w:val="22"/>
          <w:lang w:eastAsia="en-US"/>
        </w:rPr>
        <w:t>b</w:t>
      </w:r>
      <w:r w:rsidR="00C93528" w:rsidRPr="00C95EF9">
        <w:rPr>
          <w:b/>
          <w:bCs/>
          <w:iCs/>
          <w:sz w:val="22"/>
          <w:szCs w:val="22"/>
          <w:lang w:eastAsia="en-US"/>
        </w:rPr>
        <w:t xml:space="preserve">oru </w:t>
      </w:r>
      <w:r w:rsidR="008A2B56" w:rsidRPr="00C95EF9">
        <w:rPr>
          <w:b/>
          <w:bCs/>
          <w:iCs/>
          <w:sz w:val="22"/>
          <w:szCs w:val="22"/>
          <w:lang w:eastAsia="en-US"/>
        </w:rPr>
        <w:t>i</w:t>
      </w:r>
      <w:r w:rsidR="00C93528" w:rsidRPr="00C95EF9">
        <w:rPr>
          <w:b/>
          <w:bCs/>
          <w:iCs/>
          <w:sz w:val="22"/>
          <w:szCs w:val="22"/>
          <w:lang w:eastAsia="en-US"/>
        </w:rPr>
        <w:t>şleri</w:t>
      </w:r>
      <w:bookmarkEnd w:id="26"/>
    </w:p>
    <w:p w14:paraId="7DFBF4E8" w14:textId="77777777" w:rsidR="00C93528" w:rsidRPr="00C95EF9" w:rsidRDefault="00C93528" w:rsidP="00017995">
      <w:pPr>
        <w:spacing w:before="120" w:after="120" w:line="300" w:lineRule="auto"/>
        <w:jc w:val="both"/>
        <w:outlineLvl w:val="2"/>
        <w:rPr>
          <w:bCs/>
          <w:sz w:val="22"/>
          <w:szCs w:val="22"/>
          <w:lang w:eastAsia="en-US"/>
        </w:rPr>
      </w:pPr>
      <w:proofErr w:type="spellStart"/>
      <w:r w:rsidRPr="00C95EF9">
        <w:rPr>
          <w:bCs/>
          <w:sz w:val="22"/>
          <w:szCs w:val="22"/>
          <w:lang w:eastAsia="en-US"/>
        </w:rPr>
        <w:t>Flanşlanmış</w:t>
      </w:r>
      <w:proofErr w:type="spellEnd"/>
      <w:r w:rsidRPr="00C95EF9">
        <w:rPr>
          <w:bCs/>
          <w:sz w:val="22"/>
          <w:szCs w:val="22"/>
          <w:lang w:eastAsia="en-US"/>
        </w:rPr>
        <w:t xml:space="preserve"> dökme demir boru işleri BS 4622 (Font (Kır Dökme) Borular ve </w:t>
      </w:r>
      <w:proofErr w:type="spellStart"/>
      <w:r w:rsidRPr="00C95EF9">
        <w:rPr>
          <w:bCs/>
          <w:sz w:val="22"/>
          <w:szCs w:val="22"/>
          <w:lang w:eastAsia="en-US"/>
        </w:rPr>
        <w:t>Fitingler</w:t>
      </w:r>
      <w:proofErr w:type="spellEnd"/>
      <w:r w:rsidRPr="00C95EF9">
        <w:rPr>
          <w:bCs/>
          <w:sz w:val="22"/>
          <w:szCs w:val="22"/>
          <w:lang w:eastAsia="en-US"/>
        </w:rPr>
        <w:t xml:space="preserve"> Şartnamesi)</w:t>
      </w:r>
      <w:r w:rsidR="00462505" w:rsidRPr="00C95EF9">
        <w:rPr>
          <w:bCs/>
          <w:sz w:val="22"/>
          <w:szCs w:val="22"/>
          <w:lang w:eastAsia="en-US"/>
        </w:rPr>
        <w:t>’ye</w:t>
      </w:r>
      <w:r w:rsidRPr="00C95EF9">
        <w:rPr>
          <w:bCs/>
          <w:sz w:val="22"/>
          <w:szCs w:val="22"/>
          <w:lang w:eastAsia="en-US"/>
        </w:rPr>
        <w:t xml:space="preserve"> göre flanşlara uygun olacaktır.</w:t>
      </w:r>
    </w:p>
    <w:p w14:paraId="45EF5EAB"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7" w:name="_Toc163201928"/>
      <w:r w:rsidRPr="00C95EF9">
        <w:rPr>
          <w:b/>
          <w:bCs/>
          <w:iCs/>
          <w:sz w:val="22"/>
          <w:szCs w:val="22"/>
          <w:lang w:eastAsia="en-US"/>
        </w:rPr>
        <w:t xml:space="preserve">Madde </w:t>
      </w:r>
      <w:r w:rsidR="001D399A" w:rsidRPr="00C95EF9">
        <w:rPr>
          <w:b/>
          <w:bCs/>
          <w:iCs/>
          <w:sz w:val="22"/>
          <w:szCs w:val="22"/>
          <w:lang w:eastAsia="en-US"/>
        </w:rPr>
        <w:t>25</w:t>
      </w:r>
      <w:r w:rsidRPr="00C95EF9">
        <w:rPr>
          <w:b/>
          <w:bCs/>
          <w:iCs/>
          <w:sz w:val="22"/>
          <w:szCs w:val="22"/>
          <w:lang w:eastAsia="en-US"/>
        </w:rPr>
        <w:tab/>
      </w:r>
      <w:r w:rsidR="00C93528" w:rsidRPr="00C95EF9">
        <w:rPr>
          <w:b/>
          <w:bCs/>
          <w:iCs/>
          <w:sz w:val="22"/>
          <w:szCs w:val="22"/>
          <w:lang w:eastAsia="en-US"/>
        </w:rPr>
        <w:t xml:space="preserve">Çelik </w:t>
      </w:r>
      <w:r w:rsidR="008A2B56" w:rsidRPr="00C95EF9">
        <w:rPr>
          <w:b/>
          <w:bCs/>
          <w:iCs/>
          <w:sz w:val="22"/>
          <w:szCs w:val="22"/>
          <w:lang w:eastAsia="en-US"/>
        </w:rPr>
        <w:t>b</w:t>
      </w:r>
      <w:r w:rsidR="00C93528" w:rsidRPr="00C95EF9">
        <w:rPr>
          <w:b/>
          <w:bCs/>
          <w:iCs/>
          <w:sz w:val="22"/>
          <w:szCs w:val="22"/>
          <w:lang w:eastAsia="en-US"/>
        </w:rPr>
        <w:t xml:space="preserve">oru </w:t>
      </w:r>
      <w:r w:rsidR="008A2B56" w:rsidRPr="00C95EF9">
        <w:rPr>
          <w:b/>
          <w:bCs/>
          <w:iCs/>
          <w:sz w:val="22"/>
          <w:szCs w:val="22"/>
          <w:lang w:eastAsia="en-US"/>
        </w:rPr>
        <w:t>i</w:t>
      </w:r>
      <w:r w:rsidR="00C93528" w:rsidRPr="00C95EF9">
        <w:rPr>
          <w:b/>
          <w:bCs/>
          <w:iCs/>
          <w:sz w:val="22"/>
          <w:szCs w:val="22"/>
          <w:lang w:eastAsia="en-US"/>
        </w:rPr>
        <w:t>şleri</w:t>
      </w:r>
      <w:bookmarkEnd w:id="27"/>
    </w:p>
    <w:p w14:paraId="0B0F9FAA"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Çelik boru işleri BS 3601 (Basınçlı Hatlar İçin Çelik Boru Şartnamesi: Öngörülen Oda Sıcaklığı Özelliklerine Sahip Karbon Çeliği)</w:t>
      </w:r>
      <w:r w:rsidR="00462505" w:rsidRPr="00C95EF9">
        <w:rPr>
          <w:bCs/>
          <w:sz w:val="22"/>
          <w:szCs w:val="22"/>
          <w:lang w:eastAsia="en-US"/>
        </w:rPr>
        <w:t>’e</w:t>
      </w:r>
      <w:r w:rsidRPr="00C95EF9">
        <w:rPr>
          <w:bCs/>
          <w:sz w:val="22"/>
          <w:szCs w:val="22"/>
          <w:lang w:eastAsia="en-US"/>
        </w:rPr>
        <w:t xml:space="preserve"> uygun olacaktır. Boru tipi sıcak doğrultmalı dikişsiz çelikten olacaktır. Et kalınlığı BS 534 (Su ve Kanalizasyon İçin Çelik Boruları </w:t>
      </w:r>
      <w:proofErr w:type="gramStart"/>
      <w:r w:rsidRPr="00C95EF9">
        <w:rPr>
          <w:bCs/>
          <w:sz w:val="22"/>
          <w:szCs w:val="22"/>
          <w:lang w:eastAsia="en-US"/>
        </w:rPr>
        <w:t>Ve</w:t>
      </w:r>
      <w:proofErr w:type="gramEnd"/>
      <w:r w:rsidRPr="00C95EF9">
        <w:rPr>
          <w:bCs/>
          <w:sz w:val="22"/>
          <w:szCs w:val="22"/>
          <w:lang w:eastAsia="en-US"/>
        </w:rPr>
        <w:t xml:space="preserve"> Özel Parçaları Şartnamesi)</w:t>
      </w:r>
      <w:r w:rsidRPr="00C95EF9">
        <w:rPr>
          <w:bCs/>
          <w:caps/>
          <w:sz w:val="22"/>
          <w:szCs w:val="22"/>
          <w:lang w:eastAsia="en-US"/>
        </w:rPr>
        <w:t xml:space="preserve"> t</w:t>
      </w:r>
      <w:r w:rsidRPr="00C95EF9">
        <w:rPr>
          <w:bCs/>
          <w:sz w:val="22"/>
          <w:szCs w:val="22"/>
          <w:lang w:eastAsia="en-US"/>
        </w:rPr>
        <w:t>ablo 1’in gerektirdiğinden daha az olmayacaktır.</w:t>
      </w:r>
    </w:p>
    <w:p w14:paraId="716CF28E"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İç çapı 80 mm’den fazla çelik boru işleri için ya dış kısmı kaplanacak ve borunun gömüldüğü yüzeye güvenlik şeritleri gömülecek veya kanalların içine ya da toprağın üstüne konulan boru işleri boyanacaktır. Her iki durumda da boru içleri, üretici firmanın işçileri tarafından 250 mikron kalınlıktan ince olmayan onaylanmış epoksi bazlı veya benzer astarla astarlanacaktır. Borunun ölçülerine uygun olduğu sürece bağlantıların geçişinde de devam edilecektir.</w:t>
      </w:r>
    </w:p>
    <w:p w14:paraId="7BA21B75"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Yağ taşıyanlar dışında iç çapı 80 mm altında olan çelik boru işleri </w:t>
      </w:r>
      <w:r w:rsidR="00462505" w:rsidRPr="00C95EF9">
        <w:rPr>
          <w:bCs/>
          <w:sz w:val="22"/>
          <w:szCs w:val="22"/>
          <w:lang w:eastAsia="en-US"/>
        </w:rPr>
        <w:t>Madde 11</w:t>
      </w:r>
      <w:r w:rsidRPr="00C95EF9">
        <w:rPr>
          <w:bCs/>
          <w:sz w:val="22"/>
          <w:szCs w:val="22"/>
          <w:lang w:eastAsia="en-US"/>
        </w:rPr>
        <w:t xml:space="preserve"> hükümleri uyarınca </w:t>
      </w:r>
      <w:proofErr w:type="spellStart"/>
      <w:r w:rsidRPr="00C95EF9">
        <w:rPr>
          <w:bCs/>
          <w:sz w:val="22"/>
          <w:szCs w:val="22"/>
          <w:lang w:eastAsia="en-US"/>
        </w:rPr>
        <w:t>galvenizlenecek</w:t>
      </w:r>
      <w:proofErr w:type="spellEnd"/>
      <w:r w:rsidRPr="00C95EF9">
        <w:rPr>
          <w:bCs/>
          <w:sz w:val="22"/>
          <w:szCs w:val="22"/>
          <w:lang w:eastAsia="en-US"/>
        </w:rPr>
        <w:t xml:space="preserve"> ve korunacaktır.</w:t>
      </w:r>
    </w:p>
    <w:p w14:paraId="15044AAC"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8" w:name="_Toc163201929"/>
      <w:r w:rsidRPr="00C95EF9">
        <w:rPr>
          <w:b/>
          <w:bCs/>
          <w:iCs/>
          <w:sz w:val="22"/>
          <w:szCs w:val="22"/>
          <w:lang w:eastAsia="en-US"/>
        </w:rPr>
        <w:t xml:space="preserve">Madde </w:t>
      </w:r>
      <w:r w:rsidR="001D399A" w:rsidRPr="00C95EF9">
        <w:rPr>
          <w:b/>
          <w:bCs/>
          <w:iCs/>
          <w:sz w:val="22"/>
          <w:szCs w:val="22"/>
          <w:lang w:eastAsia="en-US"/>
        </w:rPr>
        <w:t>26</w:t>
      </w:r>
      <w:r w:rsidRPr="00C95EF9">
        <w:rPr>
          <w:b/>
          <w:bCs/>
          <w:iCs/>
          <w:sz w:val="22"/>
          <w:szCs w:val="22"/>
          <w:lang w:eastAsia="en-US"/>
        </w:rPr>
        <w:tab/>
      </w:r>
      <w:r w:rsidR="00C93528" w:rsidRPr="00C95EF9">
        <w:rPr>
          <w:b/>
          <w:bCs/>
          <w:iCs/>
          <w:sz w:val="22"/>
          <w:szCs w:val="22"/>
          <w:lang w:eastAsia="en-US"/>
        </w:rPr>
        <w:t xml:space="preserve">ABS </w:t>
      </w:r>
      <w:r w:rsidR="008A2B56" w:rsidRPr="00C95EF9">
        <w:rPr>
          <w:b/>
          <w:bCs/>
          <w:iCs/>
          <w:sz w:val="22"/>
          <w:szCs w:val="22"/>
          <w:lang w:eastAsia="en-US"/>
        </w:rPr>
        <w:t>b</w:t>
      </w:r>
      <w:r w:rsidR="00C93528" w:rsidRPr="00C95EF9">
        <w:rPr>
          <w:b/>
          <w:bCs/>
          <w:iCs/>
          <w:sz w:val="22"/>
          <w:szCs w:val="22"/>
          <w:lang w:eastAsia="en-US"/>
        </w:rPr>
        <w:t xml:space="preserve">oru </w:t>
      </w:r>
      <w:r w:rsidR="008A2B56" w:rsidRPr="00C95EF9">
        <w:rPr>
          <w:b/>
          <w:bCs/>
          <w:iCs/>
          <w:sz w:val="22"/>
          <w:szCs w:val="22"/>
          <w:lang w:eastAsia="en-US"/>
        </w:rPr>
        <w:t>i</w:t>
      </w:r>
      <w:r w:rsidR="00C93528" w:rsidRPr="00C95EF9">
        <w:rPr>
          <w:b/>
          <w:bCs/>
          <w:iCs/>
          <w:sz w:val="22"/>
          <w:szCs w:val="22"/>
          <w:lang w:eastAsia="en-US"/>
        </w:rPr>
        <w:t>şleri</w:t>
      </w:r>
      <w:bookmarkEnd w:id="28"/>
    </w:p>
    <w:p w14:paraId="60B16300"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ABS boru işleri sadece yazılı İşveren talimatnamesine göre kullanılacaktır. İznin garantilendiği yerlerde ABS boruları, boru donanımları ve valfleri (diyafram tipli) BS 5391 (Akrilonitril-</w:t>
      </w:r>
      <w:proofErr w:type="spellStart"/>
      <w:r w:rsidRPr="00C95EF9">
        <w:rPr>
          <w:bCs/>
          <w:sz w:val="22"/>
          <w:szCs w:val="22"/>
          <w:lang w:eastAsia="en-US"/>
        </w:rPr>
        <w:t>butadiyen</w:t>
      </w:r>
      <w:proofErr w:type="spellEnd"/>
      <w:r w:rsidRPr="00C95EF9">
        <w:rPr>
          <w:bCs/>
          <w:sz w:val="22"/>
          <w:szCs w:val="22"/>
          <w:lang w:eastAsia="en-US"/>
        </w:rPr>
        <w:t>-</w:t>
      </w:r>
      <w:proofErr w:type="spellStart"/>
      <w:r w:rsidRPr="00C95EF9">
        <w:rPr>
          <w:bCs/>
          <w:sz w:val="22"/>
          <w:szCs w:val="22"/>
          <w:lang w:eastAsia="en-US"/>
        </w:rPr>
        <w:t>sitren</w:t>
      </w:r>
      <w:proofErr w:type="spellEnd"/>
      <w:r w:rsidRPr="00C95EF9">
        <w:rPr>
          <w:bCs/>
          <w:sz w:val="22"/>
          <w:szCs w:val="22"/>
          <w:lang w:eastAsia="en-US"/>
        </w:rPr>
        <w:t xml:space="preserve"> (ABS) Boru Şartnamesi) ve BS 5392 (ABS Basınçlı Boru </w:t>
      </w:r>
      <w:proofErr w:type="gramStart"/>
      <w:r w:rsidRPr="00C95EF9">
        <w:rPr>
          <w:bCs/>
          <w:sz w:val="22"/>
          <w:szCs w:val="22"/>
          <w:lang w:eastAsia="en-US"/>
        </w:rPr>
        <w:t>İle</w:t>
      </w:r>
      <w:proofErr w:type="gramEnd"/>
      <w:r w:rsidRPr="00C95EF9">
        <w:rPr>
          <w:bCs/>
          <w:sz w:val="22"/>
          <w:szCs w:val="22"/>
          <w:lang w:eastAsia="en-US"/>
        </w:rPr>
        <w:t xml:space="preserve"> Kullanılan ABS </w:t>
      </w:r>
      <w:proofErr w:type="spellStart"/>
      <w:r w:rsidRPr="00C95EF9">
        <w:rPr>
          <w:bCs/>
          <w:sz w:val="22"/>
          <w:szCs w:val="22"/>
          <w:lang w:eastAsia="en-US"/>
        </w:rPr>
        <w:t>Fiting</w:t>
      </w:r>
      <w:proofErr w:type="spellEnd"/>
      <w:r w:rsidRPr="00C95EF9">
        <w:rPr>
          <w:bCs/>
          <w:sz w:val="22"/>
          <w:szCs w:val="22"/>
          <w:lang w:eastAsia="en-US"/>
        </w:rPr>
        <w:t xml:space="preserve"> Şartnamesi)</w:t>
      </w:r>
      <w:r w:rsidR="00462505" w:rsidRPr="00C95EF9">
        <w:rPr>
          <w:bCs/>
          <w:sz w:val="22"/>
          <w:szCs w:val="22"/>
          <w:lang w:eastAsia="en-US"/>
        </w:rPr>
        <w:t>’ye</w:t>
      </w:r>
      <w:r w:rsidRPr="00C95EF9">
        <w:rPr>
          <w:bCs/>
          <w:sz w:val="22"/>
          <w:szCs w:val="22"/>
          <w:lang w:eastAsia="en-US"/>
        </w:rPr>
        <w:t xml:space="preserve"> göre olacaktır. Her durumda ABS boru işleri doğal renginde bırakılacaktır.</w:t>
      </w:r>
    </w:p>
    <w:p w14:paraId="102FF1E3"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29" w:name="_Toc163201930"/>
      <w:r w:rsidRPr="00C95EF9">
        <w:rPr>
          <w:b/>
          <w:bCs/>
          <w:iCs/>
          <w:sz w:val="22"/>
          <w:szCs w:val="22"/>
          <w:lang w:eastAsia="en-US"/>
        </w:rPr>
        <w:t xml:space="preserve">Madde </w:t>
      </w:r>
      <w:r w:rsidR="001D399A" w:rsidRPr="00C95EF9">
        <w:rPr>
          <w:b/>
          <w:bCs/>
          <w:iCs/>
          <w:sz w:val="22"/>
          <w:szCs w:val="22"/>
          <w:lang w:eastAsia="en-US"/>
        </w:rPr>
        <w:t>27</w:t>
      </w:r>
      <w:r w:rsidRPr="00C95EF9">
        <w:rPr>
          <w:b/>
          <w:bCs/>
          <w:iCs/>
          <w:sz w:val="22"/>
          <w:szCs w:val="22"/>
          <w:lang w:eastAsia="en-US"/>
        </w:rPr>
        <w:tab/>
      </w:r>
      <w:r w:rsidR="00C93528" w:rsidRPr="00C95EF9">
        <w:rPr>
          <w:b/>
          <w:bCs/>
          <w:iCs/>
          <w:sz w:val="22"/>
          <w:szCs w:val="22"/>
          <w:lang w:eastAsia="en-US"/>
        </w:rPr>
        <w:t xml:space="preserve">Çelik </w:t>
      </w:r>
      <w:r w:rsidR="008A2B56" w:rsidRPr="00C95EF9">
        <w:rPr>
          <w:b/>
          <w:bCs/>
          <w:iCs/>
          <w:sz w:val="22"/>
          <w:szCs w:val="22"/>
          <w:lang w:eastAsia="en-US"/>
        </w:rPr>
        <w:t>b</w:t>
      </w:r>
      <w:r w:rsidR="00C93528" w:rsidRPr="00C95EF9">
        <w:rPr>
          <w:b/>
          <w:bCs/>
          <w:iCs/>
          <w:sz w:val="22"/>
          <w:szCs w:val="22"/>
          <w:lang w:eastAsia="en-US"/>
        </w:rPr>
        <w:t xml:space="preserve">oru </w:t>
      </w:r>
      <w:r w:rsidR="008A2B56" w:rsidRPr="00C95EF9">
        <w:rPr>
          <w:b/>
          <w:bCs/>
          <w:iCs/>
          <w:sz w:val="22"/>
          <w:szCs w:val="22"/>
          <w:lang w:eastAsia="en-US"/>
        </w:rPr>
        <w:t>h</w:t>
      </w:r>
      <w:r w:rsidR="00C93528" w:rsidRPr="00C95EF9">
        <w:rPr>
          <w:b/>
          <w:bCs/>
          <w:iCs/>
          <w:sz w:val="22"/>
          <w:szCs w:val="22"/>
          <w:lang w:eastAsia="en-US"/>
        </w:rPr>
        <w:t xml:space="preserve">atlarının </w:t>
      </w:r>
      <w:r w:rsidR="008A2B56" w:rsidRPr="00C95EF9">
        <w:rPr>
          <w:b/>
          <w:bCs/>
          <w:iCs/>
          <w:sz w:val="22"/>
          <w:szCs w:val="22"/>
          <w:lang w:eastAsia="en-US"/>
        </w:rPr>
        <w:t>k</w:t>
      </w:r>
      <w:r w:rsidR="00C93528" w:rsidRPr="00C95EF9">
        <w:rPr>
          <w:b/>
          <w:bCs/>
          <w:iCs/>
          <w:sz w:val="22"/>
          <w:szCs w:val="22"/>
          <w:lang w:eastAsia="en-US"/>
        </w:rPr>
        <w:t>aynağı</w:t>
      </w:r>
      <w:bookmarkEnd w:id="29"/>
    </w:p>
    <w:p w14:paraId="1A5F40B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Yüklenici, BS 2971 (Akışkan Taşıyan Karbon Çeliği Boruların II. Sınıf Ark Kaynağı Şartnamesi) Sınıf II Karbon çelik boru işlerini metal elektrik ark kaynağına göre dayama halkası kullanmadan, düz ek kaynağı yapılarak boru hattı kuracaktır.</w:t>
      </w:r>
    </w:p>
    <w:p w14:paraId="5343AA77"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30" w:name="_Toc163201931"/>
      <w:r w:rsidRPr="00C95EF9">
        <w:rPr>
          <w:b/>
          <w:bCs/>
          <w:iCs/>
          <w:sz w:val="22"/>
          <w:szCs w:val="22"/>
          <w:lang w:eastAsia="en-US"/>
        </w:rPr>
        <w:t xml:space="preserve">Madde </w:t>
      </w:r>
      <w:r w:rsidR="001D399A" w:rsidRPr="00C95EF9">
        <w:rPr>
          <w:b/>
          <w:bCs/>
          <w:iCs/>
          <w:sz w:val="22"/>
          <w:szCs w:val="22"/>
          <w:lang w:eastAsia="en-US"/>
        </w:rPr>
        <w:t>28</w:t>
      </w:r>
      <w:r w:rsidRPr="00C95EF9">
        <w:rPr>
          <w:b/>
          <w:bCs/>
          <w:iCs/>
          <w:sz w:val="22"/>
          <w:szCs w:val="22"/>
          <w:lang w:eastAsia="en-US"/>
        </w:rPr>
        <w:tab/>
      </w:r>
      <w:r w:rsidR="00C93528" w:rsidRPr="00C95EF9">
        <w:rPr>
          <w:b/>
          <w:bCs/>
          <w:iCs/>
          <w:sz w:val="22"/>
          <w:szCs w:val="22"/>
          <w:lang w:eastAsia="en-US"/>
        </w:rPr>
        <w:t xml:space="preserve">Boru </w:t>
      </w:r>
      <w:r w:rsidR="008A2B56" w:rsidRPr="00C95EF9">
        <w:rPr>
          <w:b/>
          <w:bCs/>
          <w:iCs/>
          <w:sz w:val="22"/>
          <w:szCs w:val="22"/>
          <w:lang w:eastAsia="en-US"/>
        </w:rPr>
        <w:t>d</w:t>
      </w:r>
      <w:r w:rsidR="00C93528" w:rsidRPr="00C95EF9">
        <w:rPr>
          <w:b/>
          <w:bCs/>
          <w:iCs/>
          <w:sz w:val="22"/>
          <w:szCs w:val="22"/>
          <w:lang w:eastAsia="en-US"/>
        </w:rPr>
        <w:t>onanımlarından (</w:t>
      </w:r>
      <w:proofErr w:type="spellStart"/>
      <w:r w:rsidR="008A2B56" w:rsidRPr="00C95EF9">
        <w:rPr>
          <w:b/>
          <w:bCs/>
          <w:iCs/>
          <w:sz w:val="22"/>
          <w:szCs w:val="22"/>
          <w:lang w:eastAsia="en-US"/>
        </w:rPr>
        <w:t>f</w:t>
      </w:r>
      <w:r w:rsidR="00C93528" w:rsidRPr="00C95EF9">
        <w:rPr>
          <w:b/>
          <w:bCs/>
          <w:iCs/>
          <w:sz w:val="22"/>
          <w:szCs w:val="22"/>
          <w:lang w:eastAsia="en-US"/>
        </w:rPr>
        <w:t>itting</w:t>
      </w:r>
      <w:proofErr w:type="spellEnd"/>
      <w:r w:rsidR="00C93528" w:rsidRPr="00C95EF9">
        <w:rPr>
          <w:b/>
          <w:bCs/>
          <w:iCs/>
          <w:sz w:val="22"/>
          <w:szCs w:val="22"/>
          <w:lang w:eastAsia="en-US"/>
        </w:rPr>
        <w:t xml:space="preserve">) </w:t>
      </w:r>
      <w:r w:rsidR="008A2B56" w:rsidRPr="00C95EF9">
        <w:rPr>
          <w:b/>
          <w:bCs/>
          <w:iCs/>
          <w:sz w:val="22"/>
          <w:szCs w:val="22"/>
          <w:lang w:eastAsia="en-US"/>
        </w:rPr>
        <w:t>k</w:t>
      </w:r>
      <w:r w:rsidR="00C93528" w:rsidRPr="00C95EF9">
        <w:rPr>
          <w:b/>
          <w:bCs/>
          <w:iCs/>
          <w:sz w:val="22"/>
          <w:szCs w:val="22"/>
          <w:lang w:eastAsia="en-US"/>
        </w:rPr>
        <w:t xml:space="preserve">ollu </w:t>
      </w:r>
      <w:r w:rsidR="008A2B56" w:rsidRPr="00C95EF9">
        <w:rPr>
          <w:b/>
          <w:bCs/>
          <w:iCs/>
          <w:sz w:val="22"/>
          <w:szCs w:val="22"/>
          <w:lang w:eastAsia="en-US"/>
        </w:rPr>
        <w:t>t</w:t>
      </w:r>
      <w:r w:rsidR="00C93528" w:rsidRPr="00C95EF9">
        <w:rPr>
          <w:b/>
          <w:bCs/>
          <w:iCs/>
          <w:sz w:val="22"/>
          <w:szCs w:val="22"/>
          <w:lang w:eastAsia="en-US"/>
        </w:rPr>
        <w:t xml:space="preserve">iplerinin </w:t>
      </w:r>
      <w:r w:rsidR="008A2B56" w:rsidRPr="00C95EF9">
        <w:rPr>
          <w:b/>
          <w:bCs/>
          <w:iCs/>
          <w:sz w:val="22"/>
          <w:szCs w:val="22"/>
          <w:lang w:eastAsia="en-US"/>
        </w:rPr>
        <w:t>y</w:t>
      </w:r>
      <w:r w:rsidR="00C93528" w:rsidRPr="00C95EF9">
        <w:rPr>
          <w:b/>
          <w:bCs/>
          <w:iCs/>
          <w:sz w:val="22"/>
          <w:szCs w:val="22"/>
          <w:lang w:eastAsia="en-US"/>
        </w:rPr>
        <w:t>apılışı</w:t>
      </w:r>
      <w:bookmarkEnd w:id="30"/>
      <w:r w:rsidR="00C93528" w:rsidRPr="00C95EF9">
        <w:rPr>
          <w:b/>
          <w:bCs/>
          <w:iCs/>
          <w:sz w:val="22"/>
          <w:szCs w:val="22"/>
          <w:lang w:eastAsia="en-US"/>
        </w:rPr>
        <w:t xml:space="preserve"> </w:t>
      </w:r>
    </w:p>
    <w:p w14:paraId="65EF7138"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Kollar BS. 2971 (Sınıf I veya Sınıf II operasyon koşullarına bağlı)’e göre oluşturulacaktır ve boru monte edilmeden önce kaynatılacaktır.</w:t>
      </w:r>
    </w:p>
    <w:p w14:paraId="2DD750F4"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Borudaki dirsekler, dirseğin herhangi bir noktasında ovallik, iç çapı </w:t>
      </w:r>
      <w:r w:rsidR="00FA3065" w:rsidRPr="00C95EF9">
        <w:rPr>
          <w:bCs/>
          <w:sz w:val="22"/>
          <w:szCs w:val="22"/>
          <w:lang w:eastAsia="en-US"/>
        </w:rPr>
        <w:t>%2,5’</w:t>
      </w:r>
      <w:r w:rsidRPr="00C95EF9">
        <w:rPr>
          <w:bCs/>
          <w:sz w:val="22"/>
          <w:szCs w:val="22"/>
          <w:lang w:eastAsia="en-US"/>
        </w:rPr>
        <w:t>dan daha fazla düşmeyecek şekilde oluşturulacaktır. Tüm borular için keskin dönüşlerin yarıçapları dış çapın beş (5) katından az olmayacaktır.</w:t>
      </w:r>
    </w:p>
    <w:p w14:paraId="384971CA"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lastRenderedPageBreak/>
        <w:t xml:space="preserve">Tüm boru flanşları dövme çelik “geçme” tipi olacaktır ve BS 4504 (Borular, Vanalar ve </w:t>
      </w:r>
      <w:proofErr w:type="spellStart"/>
      <w:r w:rsidRPr="00C95EF9">
        <w:rPr>
          <w:bCs/>
          <w:sz w:val="22"/>
          <w:szCs w:val="22"/>
          <w:lang w:eastAsia="en-US"/>
        </w:rPr>
        <w:t>Fitingler</w:t>
      </w:r>
      <w:proofErr w:type="spellEnd"/>
      <w:r w:rsidRPr="00C95EF9">
        <w:rPr>
          <w:bCs/>
          <w:sz w:val="22"/>
          <w:szCs w:val="22"/>
          <w:lang w:eastAsia="en-US"/>
        </w:rPr>
        <w:t xml:space="preserve"> İçin Flanşlar ve Cıvatalı Bağlantı Elemanları Şartnamesi, Metrik Seri) NP16’yı sağlayacaktır. BS 2971 (Sınıf I veya Sınıf II. operasyon koşullarına bağlı)’e göre kaynak yapılacaktır.</w:t>
      </w:r>
    </w:p>
    <w:p w14:paraId="749F215B"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Flanş bağlantıları tekrardan doldurulacak, hendeklere yerleştirilmeyecektir.</w:t>
      </w:r>
    </w:p>
    <w:p w14:paraId="17CF8B22"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31" w:name="_Toc163201932"/>
      <w:r w:rsidRPr="00C95EF9">
        <w:rPr>
          <w:b/>
          <w:bCs/>
          <w:iCs/>
          <w:sz w:val="22"/>
          <w:szCs w:val="22"/>
          <w:lang w:eastAsia="en-US"/>
        </w:rPr>
        <w:t xml:space="preserve">Madde </w:t>
      </w:r>
      <w:r w:rsidR="001D399A" w:rsidRPr="00C95EF9">
        <w:rPr>
          <w:b/>
          <w:bCs/>
          <w:iCs/>
          <w:sz w:val="22"/>
          <w:szCs w:val="22"/>
          <w:lang w:eastAsia="en-US"/>
        </w:rPr>
        <w:t>29</w:t>
      </w:r>
      <w:r w:rsidRPr="00C95EF9">
        <w:rPr>
          <w:b/>
          <w:bCs/>
          <w:iCs/>
          <w:sz w:val="22"/>
          <w:szCs w:val="22"/>
          <w:lang w:eastAsia="en-US"/>
        </w:rPr>
        <w:tab/>
      </w:r>
      <w:r w:rsidR="00C93528" w:rsidRPr="00C95EF9">
        <w:rPr>
          <w:b/>
          <w:bCs/>
          <w:iCs/>
          <w:sz w:val="22"/>
          <w:szCs w:val="22"/>
          <w:lang w:eastAsia="en-US"/>
        </w:rPr>
        <w:t xml:space="preserve">Kaynakçı </w:t>
      </w:r>
      <w:r w:rsidR="008A2B56" w:rsidRPr="00C95EF9">
        <w:rPr>
          <w:b/>
          <w:bCs/>
          <w:iCs/>
          <w:sz w:val="22"/>
          <w:szCs w:val="22"/>
          <w:lang w:eastAsia="en-US"/>
        </w:rPr>
        <w:t>e</w:t>
      </w:r>
      <w:r w:rsidR="00C93528" w:rsidRPr="00C95EF9">
        <w:rPr>
          <w:b/>
          <w:bCs/>
          <w:iCs/>
          <w:sz w:val="22"/>
          <w:szCs w:val="22"/>
          <w:lang w:eastAsia="en-US"/>
        </w:rPr>
        <w:t>hliyeti</w:t>
      </w:r>
      <w:bookmarkEnd w:id="31"/>
    </w:p>
    <w:p w14:paraId="1019608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Kaynak işleri gerçekleştirilmeden önce Yüklenici ve İşveren, kaynakçıların önceden de benzer kaynak işlerini yakın zamana kadar yaptıklarından emin olacaklardır.</w:t>
      </w:r>
    </w:p>
    <w:p w14:paraId="389A132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İşveren, Yükleniciden BS 2971’in gereklerine göre kaynakçılardan test kaynakları üretmesini isteyebilecektir.</w:t>
      </w:r>
    </w:p>
    <w:p w14:paraId="09DEC59F"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32" w:name="_Toc163201933"/>
      <w:r w:rsidRPr="00C95EF9">
        <w:rPr>
          <w:b/>
          <w:bCs/>
          <w:iCs/>
          <w:sz w:val="22"/>
          <w:szCs w:val="22"/>
          <w:lang w:eastAsia="en-US"/>
        </w:rPr>
        <w:t xml:space="preserve">Madde </w:t>
      </w:r>
      <w:r w:rsidR="001D399A" w:rsidRPr="00C95EF9">
        <w:rPr>
          <w:b/>
          <w:bCs/>
          <w:iCs/>
          <w:sz w:val="22"/>
          <w:szCs w:val="22"/>
          <w:lang w:eastAsia="en-US"/>
        </w:rPr>
        <w:t>30</w:t>
      </w:r>
      <w:r w:rsidRPr="00C95EF9">
        <w:rPr>
          <w:b/>
          <w:bCs/>
          <w:iCs/>
          <w:sz w:val="22"/>
          <w:szCs w:val="22"/>
          <w:lang w:eastAsia="en-US"/>
        </w:rPr>
        <w:tab/>
      </w:r>
      <w:r w:rsidR="00C93528" w:rsidRPr="00C95EF9">
        <w:rPr>
          <w:b/>
          <w:bCs/>
          <w:iCs/>
          <w:sz w:val="22"/>
          <w:szCs w:val="22"/>
          <w:lang w:eastAsia="en-US"/>
        </w:rPr>
        <w:t xml:space="preserve">Boru </w:t>
      </w:r>
      <w:r w:rsidR="008A2B56" w:rsidRPr="00C95EF9">
        <w:rPr>
          <w:b/>
          <w:bCs/>
          <w:iCs/>
          <w:sz w:val="22"/>
          <w:szCs w:val="22"/>
          <w:lang w:eastAsia="en-US"/>
        </w:rPr>
        <w:t>h</w:t>
      </w:r>
      <w:r w:rsidR="00C93528" w:rsidRPr="00C95EF9">
        <w:rPr>
          <w:b/>
          <w:bCs/>
          <w:iCs/>
          <w:sz w:val="22"/>
          <w:szCs w:val="22"/>
          <w:lang w:eastAsia="en-US"/>
        </w:rPr>
        <w:t xml:space="preserve">attının </w:t>
      </w:r>
      <w:r w:rsidR="008A2B56" w:rsidRPr="00C95EF9">
        <w:rPr>
          <w:b/>
          <w:bCs/>
          <w:iCs/>
          <w:sz w:val="22"/>
          <w:szCs w:val="22"/>
          <w:lang w:eastAsia="en-US"/>
        </w:rPr>
        <w:t>d</w:t>
      </w:r>
      <w:r w:rsidR="00C93528" w:rsidRPr="00C95EF9">
        <w:rPr>
          <w:b/>
          <w:bCs/>
          <w:iCs/>
          <w:sz w:val="22"/>
          <w:szCs w:val="22"/>
          <w:lang w:eastAsia="en-US"/>
        </w:rPr>
        <w:t>öşenmesi</w:t>
      </w:r>
      <w:bookmarkEnd w:id="32"/>
    </w:p>
    <w:p w14:paraId="42502C8B"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Tüm boru işlerinin tutturulması ve döşenmesi için Yüklenici tüm sorumluluğu üstlenecektir.</w:t>
      </w:r>
    </w:p>
    <w:p w14:paraId="18C9AACA"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Kanallara döşenen boru işleri sabit bir eğimle döşenecek ve tane özelliğine bağlı malzemeyle yatakta desteklenecektir. Bunlar Yüklenici tarafından sağlanacak ve yerleştirilecektir. </w:t>
      </w:r>
      <w:r w:rsidRPr="00C95EF9">
        <w:rPr>
          <w:bCs/>
          <w:caps/>
          <w:sz w:val="22"/>
          <w:szCs w:val="22"/>
          <w:lang w:eastAsia="en-US"/>
        </w:rPr>
        <w:t>b</w:t>
      </w:r>
      <w:r w:rsidRPr="00C95EF9">
        <w:rPr>
          <w:bCs/>
          <w:sz w:val="22"/>
          <w:szCs w:val="22"/>
          <w:lang w:eastAsia="en-US"/>
        </w:rPr>
        <w:t>oruların test edilmesi ve kanalların doldurulmasından önce Yüklenici işin verimli bir şekilde yapıldığını görmekle sorumlu olacaktır.</w:t>
      </w:r>
    </w:p>
    <w:p w14:paraId="0BA9B624"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İnşa edilen yapıya boruların sabitleştirilmesi beton elamanlarını da kapsayacaktır ve bunlarda elverişli boşluk bırakılacaktır. Yüklenici bağlantıların uyumundan sorumlu olacaktır.</w:t>
      </w:r>
    </w:p>
    <w:p w14:paraId="08BD43B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Bütün birleştirme işleri ve sabitleme için gerekli malzemeler ve boruların bağlanması Sözleşmeye dahil edilecektir.</w:t>
      </w:r>
    </w:p>
    <w:p w14:paraId="5FDCA07F" w14:textId="77777777" w:rsidR="00C93528" w:rsidRPr="00C95EF9" w:rsidRDefault="00DB2897" w:rsidP="00F05A47">
      <w:pPr>
        <w:keepNext/>
        <w:tabs>
          <w:tab w:val="left" w:pos="454"/>
        </w:tabs>
        <w:spacing w:before="320" w:after="240"/>
        <w:jc w:val="both"/>
        <w:outlineLvl w:val="1"/>
        <w:rPr>
          <w:b/>
          <w:bCs/>
          <w:iCs/>
          <w:sz w:val="22"/>
          <w:szCs w:val="22"/>
          <w:lang w:eastAsia="en-US"/>
        </w:rPr>
      </w:pPr>
      <w:bookmarkStart w:id="33" w:name="_Toc163201934"/>
      <w:r w:rsidRPr="00C95EF9">
        <w:rPr>
          <w:b/>
          <w:bCs/>
          <w:iCs/>
          <w:sz w:val="22"/>
          <w:szCs w:val="22"/>
          <w:lang w:eastAsia="en-US"/>
        </w:rPr>
        <w:t xml:space="preserve">Madde </w:t>
      </w:r>
      <w:r w:rsidR="001D399A" w:rsidRPr="00C95EF9">
        <w:rPr>
          <w:b/>
          <w:bCs/>
          <w:iCs/>
          <w:sz w:val="22"/>
          <w:szCs w:val="22"/>
          <w:lang w:eastAsia="en-US"/>
        </w:rPr>
        <w:t>31</w:t>
      </w:r>
      <w:r w:rsidRPr="00C95EF9">
        <w:rPr>
          <w:b/>
          <w:bCs/>
          <w:iCs/>
          <w:sz w:val="22"/>
          <w:szCs w:val="22"/>
          <w:lang w:eastAsia="en-US"/>
        </w:rPr>
        <w:tab/>
      </w:r>
      <w:r w:rsidR="00C93528" w:rsidRPr="00C95EF9">
        <w:rPr>
          <w:b/>
          <w:bCs/>
          <w:iCs/>
          <w:sz w:val="22"/>
          <w:szCs w:val="22"/>
          <w:lang w:eastAsia="en-US"/>
        </w:rPr>
        <w:t xml:space="preserve">Tahliyeler ve </w:t>
      </w:r>
      <w:r w:rsidR="008A2B56" w:rsidRPr="00C95EF9">
        <w:rPr>
          <w:b/>
          <w:bCs/>
          <w:iCs/>
          <w:sz w:val="22"/>
          <w:szCs w:val="22"/>
          <w:lang w:eastAsia="en-US"/>
        </w:rPr>
        <w:t>h</w:t>
      </w:r>
      <w:r w:rsidR="00C93528" w:rsidRPr="00C95EF9">
        <w:rPr>
          <w:b/>
          <w:bCs/>
          <w:iCs/>
          <w:sz w:val="22"/>
          <w:szCs w:val="22"/>
          <w:lang w:eastAsia="en-US"/>
        </w:rPr>
        <w:t>avalandırmalar</w:t>
      </w:r>
      <w:bookmarkEnd w:id="33"/>
    </w:p>
    <w:p w14:paraId="2E060520"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İşverenin onayıyla Yüklenici tüm tahliye ve havalandırmalardan yükselen cisimlerden kurtulmak için gereken kolaylıkları sağlamakla yükümlü olacaktır.</w:t>
      </w:r>
    </w:p>
    <w:p w14:paraId="37FF6010"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Tüm havalandırma ve tahliyeler atık malzemeden sürekli kurtulacak şekilde ayarlanacaktır.</w:t>
      </w:r>
    </w:p>
    <w:p w14:paraId="5B150B92"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Uygulamanın mümkün olduğu yerlerde havalandırmalar tavan seviyesinden 2000 mm yükseklikte son bulacaktır. Aksi durumlarda İşverenin onayı gerekecektir.</w:t>
      </w:r>
    </w:p>
    <w:p w14:paraId="5169BE00" w14:textId="77777777" w:rsidR="00C93528" w:rsidRPr="00C95EF9" w:rsidRDefault="00DB2897" w:rsidP="00F05A47">
      <w:pPr>
        <w:keepNext/>
        <w:tabs>
          <w:tab w:val="left" w:pos="454"/>
        </w:tabs>
        <w:spacing w:before="320" w:after="240"/>
        <w:jc w:val="both"/>
        <w:outlineLvl w:val="1"/>
        <w:rPr>
          <w:b/>
          <w:bCs/>
          <w:iCs/>
          <w:sz w:val="22"/>
          <w:szCs w:val="22"/>
          <w:u w:val="single"/>
          <w:lang w:eastAsia="en-US"/>
        </w:rPr>
      </w:pPr>
      <w:bookmarkStart w:id="34" w:name="_Toc163201935"/>
      <w:r w:rsidRPr="00C95EF9">
        <w:rPr>
          <w:b/>
          <w:bCs/>
          <w:iCs/>
          <w:sz w:val="22"/>
          <w:szCs w:val="22"/>
          <w:lang w:eastAsia="en-US"/>
        </w:rPr>
        <w:t xml:space="preserve">Madde </w:t>
      </w:r>
      <w:r w:rsidR="001D399A" w:rsidRPr="00C95EF9">
        <w:rPr>
          <w:b/>
          <w:bCs/>
          <w:iCs/>
          <w:sz w:val="22"/>
          <w:szCs w:val="22"/>
          <w:lang w:eastAsia="en-US"/>
        </w:rPr>
        <w:t>32</w:t>
      </w:r>
      <w:r w:rsidRPr="00C95EF9">
        <w:rPr>
          <w:b/>
          <w:bCs/>
          <w:iCs/>
          <w:sz w:val="22"/>
          <w:szCs w:val="22"/>
          <w:lang w:eastAsia="en-US"/>
        </w:rPr>
        <w:tab/>
      </w:r>
      <w:r w:rsidR="00C93528" w:rsidRPr="00C95EF9">
        <w:rPr>
          <w:b/>
          <w:bCs/>
          <w:iCs/>
          <w:sz w:val="22"/>
          <w:szCs w:val="22"/>
          <w:lang w:eastAsia="en-US"/>
        </w:rPr>
        <w:t xml:space="preserve">Oluk </w:t>
      </w:r>
      <w:r w:rsidR="008A2B56" w:rsidRPr="00C95EF9">
        <w:rPr>
          <w:b/>
          <w:bCs/>
          <w:iCs/>
          <w:sz w:val="22"/>
          <w:szCs w:val="22"/>
          <w:lang w:eastAsia="en-US"/>
        </w:rPr>
        <w:t>v</w:t>
      </w:r>
      <w:r w:rsidR="00C93528" w:rsidRPr="00C95EF9">
        <w:rPr>
          <w:b/>
          <w:bCs/>
          <w:iCs/>
          <w:sz w:val="22"/>
          <w:szCs w:val="22"/>
          <w:lang w:eastAsia="en-US"/>
        </w:rPr>
        <w:t>alfleri</w:t>
      </w:r>
      <w:bookmarkEnd w:id="34"/>
    </w:p>
    <w:p w14:paraId="60AAD74C"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Oluk valfleri aşağıdaki tiplerde olacaktır.</w:t>
      </w:r>
    </w:p>
    <w:p w14:paraId="15125B86" w14:textId="77777777" w:rsidR="00C93528" w:rsidRPr="00C95EF9" w:rsidRDefault="00C93528">
      <w:pPr>
        <w:numPr>
          <w:ilvl w:val="0"/>
          <w:numId w:val="26"/>
        </w:numPr>
        <w:spacing w:before="120" w:after="120" w:line="300" w:lineRule="auto"/>
        <w:ind w:left="924" w:hanging="357"/>
        <w:jc w:val="both"/>
        <w:rPr>
          <w:sz w:val="22"/>
          <w:szCs w:val="22"/>
        </w:rPr>
      </w:pPr>
      <w:r w:rsidRPr="00C95EF9">
        <w:rPr>
          <w:sz w:val="22"/>
          <w:szCs w:val="22"/>
        </w:rPr>
        <w:t>Amacı su işleri olan BS 5163 (Su İşleri Amaçlı, Esas Olarak Anahtarla Çalıştırılan Dökme Demir Sürgülü Vana Şartnamesi)</w:t>
      </w:r>
      <w:r w:rsidR="00462505" w:rsidRPr="00C95EF9">
        <w:rPr>
          <w:sz w:val="22"/>
          <w:szCs w:val="22"/>
        </w:rPr>
        <w:t>’e</w:t>
      </w:r>
      <w:r w:rsidRPr="00C95EF9">
        <w:rPr>
          <w:sz w:val="22"/>
          <w:szCs w:val="22"/>
        </w:rPr>
        <w:t xml:space="preserve"> göre,</w:t>
      </w:r>
    </w:p>
    <w:p w14:paraId="7C4DE025" w14:textId="77777777" w:rsidR="00C93528" w:rsidRPr="00C95EF9" w:rsidRDefault="00C93528">
      <w:pPr>
        <w:numPr>
          <w:ilvl w:val="0"/>
          <w:numId w:val="26"/>
        </w:numPr>
        <w:spacing w:before="120" w:after="120" w:line="300" w:lineRule="auto"/>
        <w:jc w:val="both"/>
        <w:rPr>
          <w:sz w:val="22"/>
          <w:szCs w:val="22"/>
        </w:rPr>
      </w:pPr>
      <w:r w:rsidRPr="00C95EF9">
        <w:rPr>
          <w:sz w:val="22"/>
          <w:szCs w:val="22"/>
        </w:rPr>
        <w:t>Genel amaçlılar BS 5150 (Genel Amaçlı Dökme Demir Konik Sürgülü ve Çift Diskli Sürgülü Vana Şartnamesi)</w:t>
      </w:r>
      <w:r w:rsidR="00462505" w:rsidRPr="00C95EF9">
        <w:rPr>
          <w:sz w:val="22"/>
          <w:szCs w:val="22"/>
        </w:rPr>
        <w:t>’nin</w:t>
      </w:r>
      <w:r w:rsidRPr="00C95EF9">
        <w:rPr>
          <w:sz w:val="22"/>
          <w:szCs w:val="22"/>
        </w:rPr>
        <w:t xml:space="preserve"> dış vidalı yükselen kollu.</w:t>
      </w:r>
    </w:p>
    <w:p w14:paraId="529CDBAF" w14:textId="77777777" w:rsidR="00C93528" w:rsidRPr="00C95EF9" w:rsidRDefault="0031227F" w:rsidP="00017995">
      <w:pPr>
        <w:spacing w:before="120" w:after="120" w:line="300" w:lineRule="auto"/>
        <w:jc w:val="both"/>
        <w:outlineLvl w:val="2"/>
        <w:rPr>
          <w:bCs/>
          <w:sz w:val="22"/>
          <w:szCs w:val="22"/>
          <w:lang w:eastAsia="en-US"/>
        </w:rPr>
      </w:pPr>
      <w:r w:rsidRPr="00C95EF9">
        <w:rPr>
          <w:bCs/>
          <w:sz w:val="22"/>
          <w:szCs w:val="22"/>
          <w:lang w:eastAsia="en-US"/>
        </w:rPr>
        <w:t>Teknik Şartnamenin ilgili</w:t>
      </w:r>
      <w:r w:rsidR="00C93528" w:rsidRPr="00C95EF9">
        <w:rPr>
          <w:bCs/>
          <w:sz w:val="22"/>
          <w:szCs w:val="22"/>
          <w:lang w:eastAsia="en-US"/>
        </w:rPr>
        <w:t xml:space="preserve"> hükümlerine göre tüm valfler hazırlanacak ve boyanacaktır.</w:t>
      </w:r>
    </w:p>
    <w:p w14:paraId="66A4A64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Valflerin üretiminde kullanılan tüm malzemeler aşağıdaki asgari standartları da sağlayacaktır:</w:t>
      </w:r>
    </w:p>
    <w:p w14:paraId="558D0774" w14:textId="77777777" w:rsidR="00C93528" w:rsidRPr="00C95EF9" w:rsidRDefault="00C93528" w:rsidP="00017995">
      <w:pPr>
        <w:spacing w:before="120" w:after="120" w:line="300" w:lineRule="auto"/>
        <w:jc w:val="both"/>
        <w:rPr>
          <w:sz w:val="22"/>
          <w:szCs w:val="22"/>
          <w:lang w:eastAsia="en-US"/>
        </w:rPr>
      </w:pPr>
      <w:r w:rsidRPr="00C95EF9">
        <w:rPr>
          <w:sz w:val="22"/>
          <w:szCs w:val="22"/>
          <w:lang w:eastAsia="en-US"/>
        </w:rPr>
        <w:tab/>
        <w:t>Dökme demir</w:t>
      </w:r>
      <w:r w:rsidRPr="00C95EF9">
        <w:rPr>
          <w:sz w:val="22"/>
          <w:szCs w:val="22"/>
          <w:lang w:eastAsia="en-US"/>
        </w:rPr>
        <w:tab/>
      </w:r>
      <w:r w:rsidRPr="00C95EF9">
        <w:rPr>
          <w:sz w:val="22"/>
          <w:szCs w:val="22"/>
          <w:lang w:eastAsia="en-US"/>
        </w:rPr>
        <w:tab/>
        <w:t>BS 1452</w:t>
      </w:r>
      <w:r w:rsidRPr="00C95EF9">
        <w:rPr>
          <w:sz w:val="22"/>
          <w:szCs w:val="22"/>
          <w:lang w:eastAsia="en-US"/>
        </w:rPr>
        <w:tab/>
        <w:t>Sınıf 220</w:t>
      </w:r>
    </w:p>
    <w:p w14:paraId="1E63D66B" w14:textId="77777777" w:rsidR="00C93528" w:rsidRPr="00C95EF9" w:rsidRDefault="00C93528" w:rsidP="00017995">
      <w:pPr>
        <w:spacing w:before="120" w:after="120" w:line="300" w:lineRule="auto"/>
        <w:jc w:val="both"/>
        <w:rPr>
          <w:sz w:val="22"/>
          <w:szCs w:val="22"/>
          <w:lang w:eastAsia="en-US"/>
        </w:rPr>
      </w:pPr>
      <w:r w:rsidRPr="00C95EF9">
        <w:rPr>
          <w:sz w:val="22"/>
          <w:szCs w:val="22"/>
          <w:lang w:eastAsia="en-US"/>
        </w:rPr>
        <w:tab/>
        <w:t>Bronz</w:t>
      </w:r>
      <w:r w:rsidRPr="00C95EF9">
        <w:rPr>
          <w:sz w:val="22"/>
          <w:szCs w:val="22"/>
          <w:lang w:eastAsia="en-US"/>
        </w:rPr>
        <w:tab/>
      </w:r>
      <w:r w:rsidRPr="00C95EF9">
        <w:rPr>
          <w:sz w:val="22"/>
          <w:szCs w:val="22"/>
          <w:lang w:eastAsia="en-US"/>
        </w:rPr>
        <w:tab/>
      </w:r>
      <w:r w:rsidRPr="00C95EF9">
        <w:rPr>
          <w:sz w:val="22"/>
          <w:szCs w:val="22"/>
          <w:lang w:eastAsia="en-US"/>
        </w:rPr>
        <w:tab/>
        <w:t>BS 1400</w:t>
      </w:r>
      <w:r w:rsidRPr="00C95EF9">
        <w:rPr>
          <w:sz w:val="22"/>
          <w:szCs w:val="22"/>
          <w:lang w:eastAsia="en-US"/>
        </w:rPr>
        <w:tab/>
        <w:t>Sınıf LG</w:t>
      </w:r>
      <w:r w:rsidR="00462505" w:rsidRPr="00C95EF9">
        <w:rPr>
          <w:sz w:val="22"/>
          <w:szCs w:val="22"/>
          <w:lang w:eastAsia="en-US"/>
        </w:rPr>
        <w:t xml:space="preserve"> </w:t>
      </w:r>
      <w:r w:rsidRPr="00C95EF9">
        <w:rPr>
          <w:sz w:val="22"/>
          <w:szCs w:val="22"/>
          <w:lang w:eastAsia="en-US"/>
        </w:rPr>
        <w:t>2</w:t>
      </w:r>
    </w:p>
    <w:p w14:paraId="77258236" w14:textId="77777777" w:rsidR="00C93528" w:rsidRPr="00C95EF9" w:rsidRDefault="00C93528" w:rsidP="00017995">
      <w:pPr>
        <w:spacing w:before="120" w:after="120" w:line="300" w:lineRule="auto"/>
        <w:jc w:val="both"/>
        <w:rPr>
          <w:sz w:val="22"/>
          <w:szCs w:val="22"/>
          <w:lang w:eastAsia="en-US"/>
        </w:rPr>
      </w:pPr>
      <w:r w:rsidRPr="00C95EF9">
        <w:rPr>
          <w:sz w:val="22"/>
          <w:szCs w:val="22"/>
          <w:lang w:eastAsia="en-US"/>
        </w:rPr>
        <w:lastRenderedPageBreak/>
        <w:tab/>
        <w:t>Alüminyum Bronz</w:t>
      </w:r>
      <w:r w:rsidRPr="00C95EF9">
        <w:rPr>
          <w:sz w:val="22"/>
          <w:szCs w:val="22"/>
          <w:lang w:eastAsia="en-US"/>
        </w:rPr>
        <w:tab/>
        <w:t>BS 2872</w:t>
      </w:r>
      <w:r w:rsidRPr="00C95EF9">
        <w:rPr>
          <w:sz w:val="22"/>
          <w:szCs w:val="22"/>
          <w:lang w:eastAsia="en-US"/>
        </w:rPr>
        <w:tab/>
        <w:t>Sınıf CA</w:t>
      </w:r>
      <w:r w:rsidR="00462505" w:rsidRPr="00C95EF9">
        <w:rPr>
          <w:sz w:val="22"/>
          <w:szCs w:val="22"/>
          <w:lang w:eastAsia="en-US"/>
        </w:rPr>
        <w:t xml:space="preserve"> </w:t>
      </w:r>
      <w:r w:rsidRPr="00C95EF9">
        <w:rPr>
          <w:sz w:val="22"/>
          <w:szCs w:val="22"/>
          <w:lang w:eastAsia="en-US"/>
        </w:rPr>
        <w:t>104</w:t>
      </w:r>
    </w:p>
    <w:p w14:paraId="75014C6C" w14:textId="77777777" w:rsidR="00C93528" w:rsidRPr="00C95EF9" w:rsidRDefault="00C93528" w:rsidP="00017995">
      <w:pPr>
        <w:spacing w:before="120" w:after="120" w:line="300" w:lineRule="auto"/>
        <w:jc w:val="both"/>
        <w:rPr>
          <w:sz w:val="22"/>
          <w:szCs w:val="22"/>
          <w:lang w:eastAsia="en-US"/>
        </w:rPr>
      </w:pPr>
      <w:r w:rsidRPr="00C95EF9">
        <w:rPr>
          <w:sz w:val="22"/>
          <w:szCs w:val="22"/>
          <w:lang w:eastAsia="en-US"/>
        </w:rPr>
        <w:tab/>
        <w:t>Paslanmaz Çelik</w:t>
      </w:r>
      <w:r w:rsidRPr="00C95EF9">
        <w:rPr>
          <w:sz w:val="22"/>
          <w:szCs w:val="22"/>
          <w:lang w:eastAsia="en-US"/>
        </w:rPr>
        <w:tab/>
        <w:t>BS 970Pt.4</w:t>
      </w:r>
      <w:r w:rsidRPr="00C95EF9">
        <w:rPr>
          <w:sz w:val="22"/>
          <w:szCs w:val="22"/>
          <w:lang w:eastAsia="en-US"/>
        </w:rPr>
        <w:tab/>
        <w:t>Sın</w:t>
      </w:r>
      <w:r w:rsidR="00FA3065" w:rsidRPr="00C95EF9">
        <w:rPr>
          <w:sz w:val="22"/>
          <w:szCs w:val="22"/>
          <w:lang w:eastAsia="en-US"/>
        </w:rPr>
        <w:t>ı</w:t>
      </w:r>
      <w:r w:rsidRPr="00C95EF9">
        <w:rPr>
          <w:sz w:val="22"/>
          <w:szCs w:val="22"/>
          <w:lang w:eastAsia="en-US"/>
        </w:rPr>
        <w:t>f 431</w:t>
      </w:r>
      <w:r w:rsidR="00462505" w:rsidRPr="00C95EF9">
        <w:rPr>
          <w:sz w:val="22"/>
          <w:szCs w:val="22"/>
          <w:lang w:eastAsia="en-US"/>
        </w:rPr>
        <w:t xml:space="preserve"> </w:t>
      </w:r>
      <w:r w:rsidRPr="00C95EF9">
        <w:rPr>
          <w:sz w:val="22"/>
          <w:szCs w:val="22"/>
          <w:lang w:eastAsia="en-US"/>
        </w:rPr>
        <w:t>S29</w:t>
      </w:r>
    </w:p>
    <w:p w14:paraId="4DDDC059" w14:textId="77777777" w:rsidR="00C93528" w:rsidRPr="00C95EF9" w:rsidRDefault="00C93528" w:rsidP="00017995">
      <w:pPr>
        <w:spacing w:before="120" w:after="120" w:line="300" w:lineRule="auto"/>
        <w:jc w:val="both"/>
        <w:rPr>
          <w:sz w:val="22"/>
          <w:szCs w:val="22"/>
          <w:lang w:eastAsia="en-US"/>
        </w:rPr>
      </w:pPr>
      <w:r w:rsidRPr="00C95EF9">
        <w:rPr>
          <w:sz w:val="22"/>
          <w:szCs w:val="22"/>
          <w:lang w:eastAsia="en-US"/>
        </w:rPr>
        <w:tab/>
        <w:t>Manganezli Bronz</w:t>
      </w:r>
      <w:r w:rsidRPr="00C95EF9">
        <w:rPr>
          <w:sz w:val="22"/>
          <w:szCs w:val="22"/>
          <w:lang w:eastAsia="en-US"/>
        </w:rPr>
        <w:tab/>
        <w:t>BS 2874</w:t>
      </w:r>
      <w:r w:rsidRPr="00C95EF9">
        <w:rPr>
          <w:sz w:val="22"/>
          <w:szCs w:val="22"/>
          <w:lang w:eastAsia="en-US"/>
        </w:rPr>
        <w:tab/>
        <w:t>Sınıf CZ</w:t>
      </w:r>
      <w:r w:rsidR="00462505" w:rsidRPr="00C95EF9">
        <w:rPr>
          <w:sz w:val="22"/>
          <w:szCs w:val="22"/>
          <w:lang w:eastAsia="en-US"/>
        </w:rPr>
        <w:t xml:space="preserve"> </w:t>
      </w:r>
      <w:r w:rsidRPr="00C95EF9">
        <w:rPr>
          <w:sz w:val="22"/>
          <w:szCs w:val="22"/>
          <w:lang w:eastAsia="en-US"/>
        </w:rPr>
        <w:t>114</w:t>
      </w:r>
    </w:p>
    <w:p w14:paraId="4F28EC93"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BS 2789’a göre küresel grafit demir, BS 5163’e göre su işleri amaçlı valfler için dökme demire alternatif olarak kullanılabilir.</w:t>
      </w:r>
    </w:p>
    <w:p w14:paraId="70089FDC" w14:textId="77777777" w:rsidR="00C93528" w:rsidRPr="00C95EF9" w:rsidRDefault="00002675" w:rsidP="00F05A47">
      <w:pPr>
        <w:keepNext/>
        <w:tabs>
          <w:tab w:val="left" w:pos="454"/>
        </w:tabs>
        <w:spacing w:before="320" w:after="240"/>
        <w:jc w:val="both"/>
        <w:outlineLvl w:val="1"/>
        <w:rPr>
          <w:b/>
          <w:bCs/>
          <w:iCs/>
          <w:sz w:val="22"/>
          <w:szCs w:val="22"/>
          <w:lang w:eastAsia="en-US"/>
        </w:rPr>
      </w:pPr>
      <w:bookmarkStart w:id="35" w:name="_Toc163201936"/>
      <w:r w:rsidRPr="00C95EF9">
        <w:rPr>
          <w:b/>
          <w:bCs/>
          <w:iCs/>
          <w:sz w:val="22"/>
          <w:szCs w:val="22"/>
          <w:lang w:eastAsia="en-US"/>
        </w:rPr>
        <w:t xml:space="preserve">Madde </w:t>
      </w:r>
      <w:r w:rsidR="001D399A" w:rsidRPr="00C95EF9">
        <w:rPr>
          <w:b/>
          <w:bCs/>
          <w:iCs/>
          <w:sz w:val="22"/>
          <w:szCs w:val="22"/>
          <w:lang w:eastAsia="en-US"/>
        </w:rPr>
        <w:t>3</w:t>
      </w:r>
      <w:r w:rsidR="004A27CD" w:rsidRPr="00C95EF9">
        <w:rPr>
          <w:b/>
          <w:bCs/>
          <w:iCs/>
          <w:sz w:val="22"/>
          <w:szCs w:val="22"/>
          <w:lang w:eastAsia="en-US"/>
        </w:rPr>
        <w:t>3</w:t>
      </w:r>
      <w:r w:rsidRPr="00C95EF9">
        <w:rPr>
          <w:b/>
          <w:bCs/>
          <w:iCs/>
          <w:sz w:val="22"/>
          <w:szCs w:val="22"/>
          <w:lang w:eastAsia="en-US"/>
        </w:rPr>
        <w:tab/>
      </w:r>
      <w:r w:rsidR="00C93528" w:rsidRPr="00C95EF9">
        <w:rPr>
          <w:b/>
          <w:bCs/>
          <w:iCs/>
          <w:sz w:val="22"/>
          <w:szCs w:val="22"/>
          <w:lang w:eastAsia="en-US"/>
        </w:rPr>
        <w:t xml:space="preserve">Geriye </w:t>
      </w:r>
      <w:r w:rsidR="008A2B56" w:rsidRPr="00C95EF9">
        <w:rPr>
          <w:b/>
          <w:bCs/>
          <w:iCs/>
          <w:sz w:val="22"/>
          <w:szCs w:val="22"/>
          <w:lang w:eastAsia="en-US"/>
        </w:rPr>
        <w:t>a</w:t>
      </w:r>
      <w:r w:rsidR="00C93528" w:rsidRPr="00C95EF9">
        <w:rPr>
          <w:b/>
          <w:bCs/>
          <w:iCs/>
          <w:sz w:val="22"/>
          <w:szCs w:val="22"/>
          <w:lang w:eastAsia="en-US"/>
        </w:rPr>
        <w:t xml:space="preserve">kış </w:t>
      </w:r>
      <w:r w:rsidR="008A2B56" w:rsidRPr="00C95EF9">
        <w:rPr>
          <w:b/>
          <w:bCs/>
          <w:iCs/>
          <w:sz w:val="22"/>
          <w:szCs w:val="22"/>
          <w:lang w:eastAsia="en-US"/>
        </w:rPr>
        <w:t>v</w:t>
      </w:r>
      <w:r w:rsidR="00C93528" w:rsidRPr="00C95EF9">
        <w:rPr>
          <w:b/>
          <w:bCs/>
          <w:iCs/>
          <w:sz w:val="22"/>
          <w:szCs w:val="22"/>
          <w:lang w:eastAsia="en-US"/>
        </w:rPr>
        <w:t>alfleri</w:t>
      </w:r>
      <w:bookmarkEnd w:id="35"/>
    </w:p>
    <w:p w14:paraId="15E9C0AC"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Geriye akış valfleri BS 5153’e uygun olacak ve aksi belirtilmedikçe çift </w:t>
      </w:r>
      <w:proofErr w:type="spellStart"/>
      <w:r w:rsidRPr="00C95EF9">
        <w:rPr>
          <w:bCs/>
          <w:sz w:val="22"/>
          <w:szCs w:val="22"/>
          <w:lang w:eastAsia="en-US"/>
        </w:rPr>
        <w:t>fl</w:t>
      </w:r>
      <w:r w:rsidR="00FA3065" w:rsidRPr="00C95EF9">
        <w:rPr>
          <w:bCs/>
          <w:sz w:val="22"/>
          <w:szCs w:val="22"/>
          <w:lang w:eastAsia="en-US"/>
        </w:rPr>
        <w:t>anşlı</w:t>
      </w:r>
      <w:proofErr w:type="spellEnd"/>
      <w:r w:rsidRPr="00C95EF9">
        <w:rPr>
          <w:bCs/>
          <w:sz w:val="22"/>
          <w:szCs w:val="22"/>
          <w:lang w:eastAsia="en-US"/>
        </w:rPr>
        <w:t xml:space="preserve"> dökme demirden mamul olacaktır.</w:t>
      </w:r>
    </w:p>
    <w:p w14:paraId="439142CD"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Bütün valfler, </w:t>
      </w:r>
      <w:r w:rsidR="0031227F" w:rsidRPr="00C95EF9">
        <w:rPr>
          <w:bCs/>
          <w:sz w:val="22"/>
          <w:szCs w:val="22"/>
          <w:lang w:eastAsia="en-US"/>
        </w:rPr>
        <w:t>Teknik Şartnamenin ilgili</w:t>
      </w:r>
      <w:r w:rsidRPr="00C95EF9">
        <w:rPr>
          <w:bCs/>
          <w:sz w:val="22"/>
          <w:szCs w:val="22"/>
          <w:lang w:eastAsia="en-US"/>
        </w:rPr>
        <w:t xml:space="preserve"> hükümlerine uygun olarak hazırlanacak ve boyanacaktır.</w:t>
      </w:r>
    </w:p>
    <w:p w14:paraId="36BC94C8"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Geri akış valflerinin üretiminde kullanılan tüm materyaller, aşağıdaki asgari standartlara uygun olacaktır:</w:t>
      </w:r>
    </w:p>
    <w:p w14:paraId="7BA47C1E" w14:textId="77777777" w:rsidR="00C93528" w:rsidRPr="00C95EF9" w:rsidRDefault="0031227F" w:rsidP="00017995">
      <w:pPr>
        <w:spacing w:before="120" w:after="120" w:line="300" w:lineRule="auto"/>
        <w:jc w:val="both"/>
        <w:rPr>
          <w:sz w:val="22"/>
          <w:szCs w:val="22"/>
          <w:lang w:eastAsia="en-US"/>
        </w:rPr>
      </w:pPr>
      <w:r w:rsidRPr="00C95EF9">
        <w:rPr>
          <w:sz w:val="22"/>
          <w:szCs w:val="22"/>
          <w:lang w:eastAsia="en-US"/>
        </w:rPr>
        <w:tab/>
        <w:t>Dökme Demir</w:t>
      </w:r>
      <w:r w:rsidRPr="00C95EF9">
        <w:rPr>
          <w:sz w:val="22"/>
          <w:szCs w:val="22"/>
          <w:lang w:eastAsia="en-US"/>
        </w:rPr>
        <w:tab/>
        <w:t>BS 1452</w:t>
      </w:r>
      <w:r w:rsidR="00462505" w:rsidRPr="00C95EF9">
        <w:rPr>
          <w:sz w:val="22"/>
          <w:szCs w:val="22"/>
          <w:lang w:eastAsia="en-US"/>
        </w:rPr>
        <w:tab/>
      </w:r>
      <w:r w:rsidRPr="00C95EF9">
        <w:rPr>
          <w:sz w:val="22"/>
          <w:szCs w:val="22"/>
          <w:lang w:eastAsia="en-US"/>
        </w:rPr>
        <w:tab/>
      </w:r>
      <w:r w:rsidR="00C93528" w:rsidRPr="00C95EF9">
        <w:rPr>
          <w:sz w:val="22"/>
          <w:szCs w:val="22"/>
          <w:lang w:eastAsia="en-US"/>
        </w:rPr>
        <w:t>Sınıf 220</w:t>
      </w:r>
    </w:p>
    <w:p w14:paraId="703A8554" w14:textId="77777777" w:rsidR="00C93528" w:rsidRPr="00C95EF9" w:rsidRDefault="0031227F" w:rsidP="00017995">
      <w:pPr>
        <w:spacing w:before="120" w:after="120" w:line="300" w:lineRule="auto"/>
        <w:jc w:val="both"/>
        <w:rPr>
          <w:sz w:val="22"/>
          <w:szCs w:val="22"/>
          <w:lang w:eastAsia="en-US"/>
        </w:rPr>
      </w:pPr>
      <w:r w:rsidRPr="00C95EF9">
        <w:rPr>
          <w:sz w:val="22"/>
          <w:szCs w:val="22"/>
          <w:lang w:eastAsia="en-US"/>
        </w:rPr>
        <w:tab/>
        <w:t>Bronz</w:t>
      </w:r>
      <w:r w:rsidRPr="00C95EF9">
        <w:rPr>
          <w:sz w:val="22"/>
          <w:szCs w:val="22"/>
          <w:lang w:eastAsia="en-US"/>
        </w:rPr>
        <w:tab/>
      </w:r>
      <w:r w:rsidRPr="00C95EF9">
        <w:rPr>
          <w:sz w:val="22"/>
          <w:szCs w:val="22"/>
          <w:lang w:eastAsia="en-US"/>
        </w:rPr>
        <w:tab/>
      </w:r>
      <w:r w:rsidRPr="00C95EF9">
        <w:rPr>
          <w:sz w:val="22"/>
          <w:szCs w:val="22"/>
          <w:lang w:eastAsia="en-US"/>
        </w:rPr>
        <w:tab/>
        <w:t>BS 1400</w:t>
      </w:r>
      <w:r w:rsidR="00462505" w:rsidRPr="00C95EF9">
        <w:rPr>
          <w:sz w:val="22"/>
          <w:szCs w:val="22"/>
          <w:lang w:eastAsia="en-US"/>
        </w:rPr>
        <w:tab/>
      </w:r>
      <w:r w:rsidRPr="00C95EF9">
        <w:rPr>
          <w:sz w:val="22"/>
          <w:szCs w:val="22"/>
          <w:lang w:eastAsia="en-US"/>
        </w:rPr>
        <w:tab/>
      </w:r>
      <w:r w:rsidR="00C93528" w:rsidRPr="00C95EF9">
        <w:rPr>
          <w:sz w:val="22"/>
          <w:szCs w:val="22"/>
          <w:lang w:eastAsia="en-US"/>
        </w:rPr>
        <w:t>Sınıf LG2</w:t>
      </w:r>
    </w:p>
    <w:p w14:paraId="1019E03A" w14:textId="77777777" w:rsidR="00C93528" w:rsidRPr="00C95EF9" w:rsidRDefault="0031227F" w:rsidP="0031227F">
      <w:pPr>
        <w:spacing w:before="120" w:after="120" w:line="300" w:lineRule="auto"/>
        <w:jc w:val="both"/>
        <w:rPr>
          <w:sz w:val="22"/>
          <w:szCs w:val="22"/>
          <w:lang w:eastAsia="en-US"/>
        </w:rPr>
      </w:pPr>
      <w:r w:rsidRPr="00C95EF9">
        <w:rPr>
          <w:sz w:val="22"/>
          <w:szCs w:val="22"/>
          <w:lang w:eastAsia="en-US"/>
        </w:rPr>
        <w:tab/>
        <w:t>Paslanmaz Çelik</w:t>
      </w:r>
      <w:r w:rsidRPr="00C95EF9">
        <w:rPr>
          <w:sz w:val="22"/>
          <w:szCs w:val="22"/>
          <w:lang w:eastAsia="en-US"/>
        </w:rPr>
        <w:tab/>
        <w:t>BS 970</w:t>
      </w:r>
      <w:r w:rsidR="00462505" w:rsidRPr="00C95EF9">
        <w:rPr>
          <w:sz w:val="22"/>
          <w:szCs w:val="22"/>
          <w:lang w:eastAsia="en-US"/>
        </w:rPr>
        <w:t xml:space="preserve"> </w:t>
      </w:r>
      <w:r w:rsidRPr="00C95EF9">
        <w:rPr>
          <w:sz w:val="22"/>
          <w:szCs w:val="22"/>
          <w:lang w:eastAsia="en-US"/>
        </w:rPr>
        <w:t>Pt.4</w:t>
      </w:r>
      <w:r w:rsidR="00462505" w:rsidRPr="00C95EF9">
        <w:rPr>
          <w:sz w:val="22"/>
          <w:szCs w:val="22"/>
          <w:lang w:eastAsia="en-US"/>
        </w:rPr>
        <w:tab/>
      </w:r>
      <w:r w:rsidRPr="00C95EF9">
        <w:rPr>
          <w:sz w:val="22"/>
          <w:szCs w:val="22"/>
          <w:lang w:eastAsia="en-US"/>
        </w:rPr>
        <w:tab/>
      </w:r>
      <w:r w:rsidR="00C93528" w:rsidRPr="00C95EF9">
        <w:rPr>
          <w:sz w:val="22"/>
          <w:szCs w:val="22"/>
          <w:lang w:eastAsia="en-US"/>
        </w:rPr>
        <w:t>Sınıf 431B29</w:t>
      </w:r>
    </w:p>
    <w:p w14:paraId="4BBBDC86" w14:textId="77777777" w:rsidR="00C93528" w:rsidRPr="00C95EF9" w:rsidRDefault="00002675" w:rsidP="00F05A47">
      <w:pPr>
        <w:keepNext/>
        <w:tabs>
          <w:tab w:val="left" w:pos="454"/>
        </w:tabs>
        <w:spacing w:before="320" w:after="240"/>
        <w:jc w:val="both"/>
        <w:outlineLvl w:val="1"/>
        <w:rPr>
          <w:b/>
          <w:bCs/>
          <w:iCs/>
          <w:sz w:val="22"/>
          <w:szCs w:val="22"/>
          <w:lang w:eastAsia="en-US"/>
        </w:rPr>
      </w:pPr>
      <w:bookmarkStart w:id="36" w:name="_Toc163201937"/>
      <w:r w:rsidRPr="00C95EF9">
        <w:rPr>
          <w:b/>
          <w:bCs/>
          <w:iCs/>
          <w:sz w:val="22"/>
          <w:szCs w:val="22"/>
          <w:lang w:eastAsia="en-US"/>
        </w:rPr>
        <w:t xml:space="preserve">Madde </w:t>
      </w:r>
      <w:r w:rsidR="001D399A" w:rsidRPr="00C95EF9">
        <w:rPr>
          <w:b/>
          <w:bCs/>
          <w:iCs/>
          <w:sz w:val="22"/>
          <w:szCs w:val="22"/>
          <w:lang w:eastAsia="en-US"/>
        </w:rPr>
        <w:t>3</w:t>
      </w:r>
      <w:r w:rsidR="004A27CD" w:rsidRPr="00C95EF9">
        <w:rPr>
          <w:b/>
          <w:bCs/>
          <w:iCs/>
          <w:sz w:val="22"/>
          <w:szCs w:val="22"/>
          <w:lang w:eastAsia="en-US"/>
        </w:rPr>
        <w:t>4</w:t>
      </w:r>
      <w:r w:rsidRPr="00C95EF9">
        <w:rPr>
          <w:b/>
          <w:bCs/>
          <w:iCs/>
          <w:sz w:val="22"/>
          <w:szCs w:val="22"/>
          <w:lang w:eastAsia="en-US"/>
        </w:rPr>
        <w:tab/>
      </w:r>
      <w:r w:rsidR="00C93528" w:rsidRPr="00C95EF9">
        <w:rPr>
          <w:b/>
          <w:bCs/>
          <w:iCs/>
          <w:sz w:val="22"/>
          <w:szCs w:val="22"/>
          <w:lang w:eastAsia="en-US"/>
        </w:rPr>
        <w:t xml:space="preserve">Hava ve </w:t>
      </w:r>
      <w:r w:rsidR="008A2B56" w:rsidRPr="00C95EF9">
        <w:rPr>
          <w:b/>
          <w:bCs/>
          <w:iCs/>
          <w:sz w:val="22"/>
          <w:szCs w:val="22"/>
          <w:lang w:eastAsia="en-US"/>
        </w:rPr>
        <w:t>g</w:t>
      </w:r>
      <w:r w:rsidR="00C93528" w:rsidRPr="00C95EF9">
        <w:rPr>
          <w:b/>
          <w:bCs/>
          <w:iCs/>
          <w:sz w:val="22"/>
          <w:szCs w:val="22"/>
          <w:lang w:eastAsia="en-US"/>
        </w:rPr>
        <w:t xml:space="preserve">az </w:t>
      </w:r>
      <w:r w:rsidR="008A2B56" w:rsidRPr="00C95EF9">
        <w:rPr>
          <w:b/>
          <w:bCs/>
          <w:iCs/>
          <w:sz w:val="22"/>
          <w:szCs w:val="22"/>
          <w:lang w:eastAsia="en-US"/>
        </w:rPr>
        <w:t>t</w:t>
      </w:r>
      <w:r w:rsidR="00C93528" w:rsidRPr="00C95EF9">
        <w:rPr>
          <w:b/>
          <w:bCs/>
          <w:iCs/>
          <w:sz w:val="22"/>
          <w:szCs w:val="22"/>
          <w:lang w:eastAsia="en-US"/>
        </w:rPr>
        <w:t xml:space="preserve">ahliye </w:t>
      </w:r>
      <w:r w:rsidR="008A2B56" w:rsidRPr="00C95EF9">
        <w:rPr>
          <w:b/>
          <w:bCs/>
          <w:iCs/>
          <w:sz w:val="22"/>
          <w:szCs w:val="22"/>
          <w:lang w:eastAsia="en-US"/>
        </w:rPr>
        <w:t>v</w:t>
      </w:r>
      <w:r w:rsidR="00C93528" w:rsidRPr="00C95EF9">
        <w:rPr>
          <w:b/>
          <w:bCs/>
          <w:iCs/>
          <w:sz w:val="22"/>
          <w:szCs w:val="22"/>
          <w:lang w:eastAsia="en-US"/>
        </w:rPr>
        <w:t>alfleri</w:t>
      </w:r>
      <w:bookmarkEnd w:id="36"/>
    </w:p>
    <w:p w14:paraId="0107D727"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Hava ve gaz tahliye valfleri haddeden çekilerek imal edilmiş iki ağızlı, dökme demir gövdeli veya gri valfler olmalıdır. Giriş fl</w:t>
      </w:r>
      <w:r w:rsidR="00FA3065" w:rsidRPr="00C95EF9">
        <w:rPr>
          <w:bCs/>
          <w:sz w:val="22"/>
          <w:szCs w:val="22"/>
          <w:lang w:eastAsia="en-US"/>
        </w:rPr>
        <w:t>anşı</w:t>
      </w:r>
      <w:r w:rsidRPr="00C95EF9">
        <w:rPr>
          <w:bCs/>
          <w:sz w:val="22"/>
          <w:szCs w:val="22"/>
          <w:lang w:eastAsia="en-US"/>
        </w:rPr>
        <w:t xml:space="preserve"> BS 4504 </w:t>
      </w:r>
      <w:proofErr w:type="spellStart"/>
      <w:r w:rsidRPr="00C95EF9">
        <w:rPr>
          <w:bCs/>
          <w:sz w:val="22"/>
          <w:szCs w:val="22"/>
          <w:lang w:eastAsia="en-US"/>
        </w:rPr>
        <w:t>NP’ya</w:t>
      </w:r>
      <w:proofErr w:type="spellEnd"/>
      <w:r w:rsidRPr="00C95EF9">
        <w:rPr>
          <w:bCs/>
          <w:sz w:val="22"/>
          <w:szCs w:val="22"/>
          <w:lang w:eastAsia="en-US"/>
        </w:rPr>
        <w:t xml:space="preserve"> uygun olarak düzlenip matkapla delinmiş olmalıdır.</w:t>
      </w:r>
    </w:p>
    <w:p w14:paraId="24D597CF"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Bütün valfler ve bağlantı elemanları </w:t>
      </w:r>
      <w:r w:rsidR="0031227F" w:rsidRPr="00C95EF9">
        <w:rPr>
          <w:bCs/>
          <w:sz w:val="22"/>
          <w:szCs w:val="22"/>
          <w:lang w:eastAsia="en-US"/>
        </w:rPr>
        <w:t>Teknik Şartnamenin ilgili b</w:t>
      </w:r>
      <w:r w:rsidRPr="00C95EF9">
        <w:rPr>
          <w:bCs/>
          <w:sz w:val="22"/>
          <w:szCs w:val="22"/>
          <w:lang w:eastAsia="en-US"/>
        </w:rPr>
        <w:t>ölümüne uygun biçimde hazırlanıp boyanmış olmalıdır.</w:t>
      </w:r>
    </w:p>
    <w:p w14:paraId="312DB339"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Valflerin üretiminde kullanılan malzemelerin tamamı aşağıda belirtilen asgari şartlara uygun olmalıdır:</w:t>
      </w:r>
    </w:p>
    <w:p w14:paraId="41415A93" w14:textId="77777777" w:rsidR="00C93528" w:rsidRPr="00C95EF9" w:rsidRDefault="0031227F" w:rsidP="0031227F">
      <w:pPr>
        <w:tabs>
          <w:tab w:val="left" w:pos="3969"/>
        </w:tabs>
        <w:spacing w:before="120" w:after="120" w:line="300" w:lineRule="auto"/>
        <w:ind w:left="567"/>
        <w:jc w:val="both"/>
        <w:rPr>
          <w:sz w:val="22"/>
          <w:szCs w:val="22"/>
          <w:lang w:eastAsia="en-US"/>
        </w:rPr>
      </w:pPr>
      <w:r w:rsidRPr="00C95EF9">
        <w:rPr>
          <w:sz w:val="22"/>
          <w:szCs w:val="22"/>
          <w:lang w:eastAsia="en-US"/>
        </w:rPr>
        <w:t>Şamandıra kutusu</w:t>
      </w:r>
      <w:r w:rsidRPr="00C95EF9">
        <w:rPr>
          <w:sz w:val="22"/>
          <w:szCs w:val="22"/>
          <w:lang w:eastAsia="en-US"/>
        </w:rPr>
        <w:tab/>
      </w:r>
      <w:r w:rsidR="00C93528" w:rsidRPr="00C95EF9">
        <w:rPr>
          <w:sz w:val="22"/>
          <w:szCs w:val="22"/>
          <w:lang w:eastAsia="en-US"/>
        </w:rPr>
        <w:t>:B</w:t>
      </w:r>
      <w:r w:rsidR="00FA3065" w:rsidRPr="00C95EF9">
        <w:rPr>
          <w:sz w:val="22"/>
          <w:szCs w:val="22"/>
          <w:lang w:eastAsia="en-US"/>
        </w:rPr>
        <w:t>S</w:t>
      </w:r>
      <w:r w:rsidR="00C93528" w:rsidRPr="00C95EF9">
        <w:rPr>
          <w:sz w:val="22"/>
          <w:szCs w:val="22"/>
          <w:lang w:eastAsia="en-US"/>
        </w:rPr>
        <w:t xml:space="preserve"> 1452’ye uygun karbon oranı az dökme demir</w:t>
      </w:r>
    </w:p>
    <w:p w14:paraId="033C98D4" w14:textId="77777777" w:rsidR="00C93528" w:rsidRPr="00C95EF9" w:rsidRDefault="00C93528" w:rsidP="0031227F">
      <w:pPr>
        <w:tabs>
          <w:tab w:val="left" w:pos="3969"/>
        </w:tabs>
        <w:spacing w:before="120" w:after="120" w:line="300" w:lineRule="auto"/>
        <w:ind w:left="567"/>
        <w:jc w:val="both"/>
        <w:rPr>
          <w:sz w:val="22"/>
          <w:szCs w:val="22"/>
          <w:lang w:eastAsia="en-US"/>
        </w:rPr>
      </w:pPr>
      <w:r w:rsidRPr="00C95EF9">
        <w:rPr>
          <w:sz w:val="22"/>
          <w:szCs w:val="22"/>
          <w:lang w:eastAsia="en-US"/>
        </w:rPr>
        <w:t>Fl</w:t>
      </w:r>
      <w:r w:rsidR="00FA3065" w:rsidRPr="00C95EF9">
        <w:rPr>
          <w:sz w:val="22"/>
          <w:szCs w:val="22"/>
          <w:lang w:eastAsia="en-US"/>
        </w:rPr>
        <w:t>anş</w:t>
      </w:r>
      <w:r w:rsidR="0031227F" w:rsidRPr="00C95EF9">
        <w:rPr>
          <w:sz w:val="22"/>
          <w:szCs w:val="22"/>
          <w:lang w:eastAsia="en-US"/>
        </w:rPr>
        <w:t xml:space="preserve"> ve kapa</w:t>
      </w:r>
      <w:proofErr w:type="gramStart"/>
      <w:r w:rsidR="0031227F" w:rsidRPr="00C95EF9">
        <w:rPr>
          <w:sz w:val="22"/>
          <w:szCs w:val="22"/>
          <w:lang w:eastAsia="en-US"/>
        </w:rPr>
        <w:tab/>
      </w:r>
      <w:r w:rsidRPr="00C95EF9">
        <w:rPr>
          <w:sz w:val="22"/>
          <w:szCs w:val="22"/>
          <w:lang w:eastAsia="en-US"/>
        </w:rPr>
        <w:t>:Derece</w:t>
      </w:r>
      <w:proofErr w:type="gramEnd"/>
      <w:r w:rsidRPr="00C95EF9">
        <w:rPr>
          <w:sz w:val="22"/>
          <w:szCs w:val="22"/>
          <w:lang w:eastAsia="en-US"/>
        </w:rPr>
        <w:t xml:space="preserve"> 220 veya küresel grafit demir BS 2789</w:t>
      </w:r>
    </w:p>
    <w:p w14:paraId="46BFA986" w14:textId="77777777" w:rsidR="00C93528" w:rsidRPr="00C95EF9" w:rsidRDefault="00C93528" w:rsidP="0031227F">
      <w:pPr>
        <w:tabs>
          <w:tab w:val="left" w:pos="3969"/>
        </w:tabs>
        <w:spacing w:before="120" w:after="120" w:line="300" w:lineRule="auto"/>
        <w:ind w:left="567"/>
        <w:jc w:val="both"/>
        <w:rPr>
          <w:sz w:val="22"/>
          <w:szCs w:val="22"/>
          <w:lang w:eastAsia="en-US"/>
        </w:rPr>
      </w:pPr>
      <w:r w:rsidRPr="00C95EF9">
        <w:rPr>
          <w:sz w:val="22"/>
          <w:szCs w:val="22"/>
          <w:lang w:eastAsia="en-US"/>
        </w:rPr>
        <w:t xml:space="preserve">Sıvı </w:t>
      </w:r>
      <w:r w:rsidR="0031227F" w:rsidRPr="00C95EF9">
        <w:rPr>
          <w:sz w:val="22"/>
          <w:szCs w:val="22"/>
          <w:lang w:eastAsia="en-US"/>
        </w:rPr>
        <w:t>şamandırası</w:t>
      </w:r>
      <w:proofErr w:type="gramStart"/>
      <w:r w:rsidR="0031227F" w:rsidRPr="00C95EF9">
        <w:rPr>
          <w:sz w:val="22"/>
          <w:szCs w:val="22"/>
          <w:lang w:eastAsia="en-US"/>
        </w:rPr>
        <w:tab/>
      </w:r>
      <w:r w:rsidRPr="00C95EF9">
        <w:rPr>
          <w:sz w:val="22"/>
          <w:szCs w:val="22"/>
          <w:lang w:eastAsia="en-US"/>
        </w:rPr>
        <w:t>:Bakır</w:t>
      </w:r>
      <w:proofErr w:type="gramEnd"/>
      <w:r w:rsidRPr="00C95EF9">
        <w:rPr>
          <w:sz w:val="22"/>
          <w:szCs w:val="22"/>
          <w:lang w:eastAsia="en-US"/>
        </w:rPr>
        <w:t xml:space="preserve">, </w:t>
      </w:r>
      <w:proofErr w:type="spellStart"/>
      <w:r w:rsidR="00FA3065" w:rsidRPr="00C95EF9">
        <w:rPr>
          <w:sz w:val="22"/>
          <w:szCs w:val="22"/>
          <w:lang w:eastAsia="en-US"/>
        </w:rPr>
        <w:t>p</w:t>
      </w:r>
      <w:r w:rsidRPr="00C95EF9">
        <w:rPr>
          <w:sz w:val="22"/>
          <w:szCs w:val="22"/>
          <w:lang w:eastAsia="en-US"/>
        </w:rPr>
        <w:t>oli</w:t>
      </w:r>
      <w:proofErr w:type="spellEnd"/>
      <w:r w:rsidR="00FA3065" w:rsidRPr="00C95EF9">
        <w:rPr>
          <w:sz w:val="22"/>
          <w:szCs w:val="22"/>
          <w:lang w:eastAsia="en-US"/>
        </w:rPr>
        <w:t xml:space="preserve"> </w:t>
      </w:r>
      <w:r w:rsidRPr="00C95EF9">
        <w:rPr>
          <w:sz w:val="22"/>
          <w:szCs w:val="22"/>
          <w:lang w:eastAsia="en-US"/>
        </w:rPr>
        <w:t>karbon veya muadili</w:t>
      </w:r>
    </w:p>
    <w:p w14:paraId="41D74F7A" w14:textId="77777777" w:rsidR="00C93528" w:rsidRPr="00C95EF9" w:rsidRDefault="0031227F" w:rsidP="0031227F">
      <w:pPr>
        <w:tabs>
          <w:tab w:val="left" w:pos="3969"/>
        </w:tabs>
        <w:spacing w:before="120" w:after="120" w:line="300" w:lineRule="auto"/>
        <w:ind w:left="567"/>
        <w:jc w:val="both"/>
        <w:rPr>
          <w:sz w:val="22"/>
          <w:szCs w:val="22"/>
          <w:lang w:eastAsia="en-US"/>
        </w:rPr>
      </w:pPr>
      <w:r w:rsidRPr="00C95EF9">
        <w:rPr>
          <w:sz w:val="22"/>
          <w:szCs w:val="22"/>
          <w:lang w:eastAsia="en-US"/>
        </w:rPr>
        <w:t>Hava şamandırası valfi</w:t>
      </w:r>
      <w:proofErr w:type="gramStart"/>
      <w:r w:rsidRPr="00C95EF9">
        <w:rPr>
          <w:sz w:val="22"/>
          <w:szCs w:val="22"/>
          <w:lang w:eastAsia="en-US"/>
        </w:rPr>
        <w:tab/>
      </w:r>
      <w:r w:rsidR="00C93528" w:rsidRPr="00C95EF9">
        <w:rPr>
          <w:sz w:val="22"/>
          <w:szCs w:val="22"/>
          <w:lang w:eastAsia="en-US"/>
        </w:rPr>
        <w:t>:</w:t>
      </w:r>
      <w:proofErr w:type="spellStart"/>
      <w:r w:rsidR="00C93528" w:rsidRPr="00C95EF9">
        <w:rPr>
          <w:sz w:val="22"/>
          <w:szCs w:val="22"/>
          <w:lang w:eastAsia="en-US"/>
        </w:rPr>
        <w:t>Poli</w:t>
      </w:r>
      <w:proofErr w:type="spellEnd"/>
      <w:proofErr w:type="gramEnd"/>
      <w:r w:rsidR="00FA3065" w:rsidRPr="00C95EF9">
        <w:rPr>
          <w:sz w:val="22"/>
          <w:szCs w:val="22"/>
          <w:lang w:eastAsia="en-US"/>
        </w:rPr>
        <w:t xml:space="preserve"> </w:t>
      </w:r>
      <w:r w:rsidR="00C93528" w:rsidRPr="00C95EF9">
        <w:rPr>
          <w:sz w:val="22"/>
          <w:szCs w:val="22"/>
          <w:lang w:eastAsia="en-US"/>
        </w:rPr>
        <w:t xml:space="preserve">karbonat veya onaylanmış </w:t>
      </w:r>
      <w:proofErr w:type="spellStart"/>
      <w:r w:rsidR="00C93528" w:rsidRPr="00C95EF9">
        <w:rPr>
          <w:sz w:val="22"/>
          <w:szCs w:val="22"/>
          <w:lang w:eastAsia="en-US"/>
        </w:rPr>
        <w:t>muadilli</w:t>
      </w:r>
      <w:proofErr w:type="spellEnd"/>
    </w:p>
    <w:p w14:paraId="7C10C4F9" w14:textId="77777777" w:rsidR="00C93528" w:rsidRPr="00C95EF9" w:rsidRDefault="00C93528" w:rsidP="0031227F">
      <w:pPr>
        <w:tabs>
          <w:tab w:val="left" w:pos="3969"/>
        </w:tabs>
        <w:spacing w:before="120" w:after="120" w:line="300" w:lineRule="auto"/>
        <w:ind w:left="567"/>
        <w:jc w:val="both"/>
        <w:rPr>
          <w:sz w:val="22"/>
          <w:szCs w:val="22"/>
          <w:lang w:eastAsia="en-US"/>
        </w:rPr>
      </w:pPr>
      <w:r w:rsidRPr="00C95EF9">
        <w:rPr>
          <w:sz w:val="22"/>
          <w:szCs w:val="22"/>
          <w:lang w:eastAsia="en-US"/>
        </w:rPr>
        <w:t>İ</w:t>
      </w:r>
      <w:r w:rsidR="0031227F" w:rsidRPr="00C95EF9">
        <w:rPr>
          <w:sz w:val="22"/>
          <w:szCs w:val="22"/>
          <w:lang w:eastAsia="en-US"/>
        </w:rPr>
        <w:t>ki ağızlar, kılavuz ve mekanlar</w:t>
      </w:r>
      <w:r w:rsidR="0031227F" w:rsidRPr="00C95EF9">
        <w:rPr>
          <w:sz w:val="22"/>
          <w:szCs w:val="22"/>
          <w:lang w:eastAsia="en-US"/>
        </w:rPr>
        <w:tab/>
      </w:r>
      <w:r w:rsidRPr="00C95EF9">
        <w:rPr>
          <w:sz w:val="22"/>
          <w:szCs w:val="22"/>
          <w:lang w:eastAsia="en-US"/>
        </w:rPr>
        <w:t>:BS 970 Pt.4’e uygun paslanmaz çelik</w:t>
      </w:r>
    </w:p>
    <w:p w14:paraId="2A617381" w14:textId="77777777" w:rsidR="00C93528" w:rsidRPr="00C95EF9" w:rsidRDefault="0031227F" w:rsidP="0031227F">
      <w:pPr>
        <w:tabs>
          <w:tab w:val="left" w:pos="3969"/>
        </w:tabs>
        <w:spacing w:before="120" w:after="120" w:line="300" w:lineRule="auto"/>
        <w:ind w:left="567"/>
        <w:jc w:val="both"/>
        <w:rPr>
          <w:sz w:val="22"/>
          <w:szCs w:val="22"/>
          <w:lang w:eastAsia="en-US"/>
        </w:rPr>
      </w:pPr>
      <w:r w:rsidRPr="00C95EF9">
        <w:rPr>
          <w:sz w:val="22"/>
          <w:szCs w:val="22"/>
          <w:lang w:eastAsia="en-US"/>
        </w:rPr>
        <w:t>Contalar</w:t>
      </w:r>
      <w:proofErr w:type="gramStart"/>
      <w:r w:rsidRPr="00C95EF9">
        <w:rPr>
          <w:sz w:val="22"/>
          <w:szCs w:val="22"/>
          <w:lang w:eastAsia="en-US"/>
        </w:rPr>
        <w:tab/>
      </w:r>
      <w:r w:rsidR="00C93528" w:rsidRPr="00C95EF9">
        <w:rPr>
          <w:sz w:val="22"/>
          <w:szCs w:val="22"/>
          <w:lang w:eastAsia="en-US"/>
        </w:rPr>
        <w:t>:Kalıplanmış</w:t>
      </w:r>
      <w:proofErr w:type="gramEnd"/>
      <w:r w:rsidR="00C93528" w:rsidRPr="00C95EF9">
        <w:rPr>
          <w:sz w:val="22"/>
          <w:szCs w:val="22"/>
          <w:lang w:eastAsia="en-US"/>
        </w:rPr>
        <w:t xml:space="preserve"> kauçuk veya muadili</w:t>
      </w:r>
    </w:p>
    <w:p w14:paraId="7798D6D4" w14:textId="77777777" w:rsidR="00C93528" w:rsidRPr="00C95EF9" w:rsidRDefault="00002675" w:rsidP="00F05A47">
      <w:pPr>
        <w:keepNext/>
        <w:tabs>
          <w:tab w:val="left" w:pos="454"/>
        </w:tabs>
        <w:spacing w:before="320" w:after="240"/>
        <w:jc w:val="both"/>
        <w:outlineLvl w:val="1"/>
        <w:rPr>
          <w:b/>
          <w:bCs/>
          <w:iCs/>
          <w:sz w:val="22"/>
          <w:szCs w:val="22"/>
          <w:lang w:eastAsia="en-US"/>
        </w:rPr>
      </w:pPr>
      <w:bookmarkStart w:id="37" w:name="_Toc163201938"/>
      <w:r w:rsidRPr="00C95EF9">
        <w:rPr>
          <w:b/>
          <w:bCs/>
          <w:iCs/>
          <w:sz w:val="22"/>
          <w:szCs w:val="22"/>
          <w:lang w:eastAsia="en-US"/>
        </w:rPr>
        <w:t xml:space="preserve">Madde </w:t>
      </w:r>
      <w:r w:rsidR="001D399A" w:rsidRPr="00C95EF9">
        <w:rPr>
          <w:b/>
          <w:bCs/>
          <w:iCs/>
          <w:sz w:val="22"/>
          <w:szCs w:val="22"/>
          <w:lang w:eastAsia="en-US"/>
        </w:rPr>
        <w:t>3</w:t>
      </w:r>
      <w:r w:rsidR="00F5797A" w:rsidRPr="00C95EF9">
        <w:rPr>
          <w:b/>
          <w:bCs/>
          <w:iCs/>
          <w:sz w:val="22"/>
          <w:szCs w:val="22"/>
          <w:lang w:eastAsia="en-US"/>
        </w:rPr>
        <w:t>5</w:t>
      </w:r>
      <w:r w:rsidRPr="00C95EF9">
        <w:rPr>
          <w:b/>
          <w:bCs/>
          <w:iCs/>
          <w:sz w:val="22"/>
          <w:szCs w:val="22"/>
          <w:lang w:eastAsia="en-US"/>
        </w:rPr>
        <w:tab/>
      </w:r>
      <w:r w:rsidR="00C93528" w:rsidRPr="00C95EF9">
        <w:rPr>
          <w:b/>
          <w:bCs/>
          <w:iCs/>
          <w:sz w:val="22"/>
          <w:szCs w:val="22"/>
          <w:lang w:eastAsia="en-US"/>
        </w:rPr>
        <w:t xml:space="preserve">Basınç </w:t>
      </w:r>
      <w:r w:rsidR="008A2B56" w:rsidRPr="00C95EF9">
        <w:rPr>
          <w:b/>
          <w:bCs/>
          <w:iCs/>
          <w:sz w:val="22"/>
          <w:szCs w:val="22"/>
          <w:lang w:eastAsia="en-US"/>
        </w:rPr>
        <w:t>k</w:t>
      </w:r>
      <w:r w:rsidR="00C93528" w:rsidRPr="00C95EF9">
        <w:rPr>
          <w:b/>
          <w:bCs/>
          <w:iCs/>
          <w:sz w:val="22"/>
          <w:szCs w:val="22"/>
          <w:lang w:eastAsia="en-US"/>
        </w:rPr>
        <w:t xml:space="preserve">ontrol </w:t>
      </w:r>
      <w:r w:rsidR="008A2B56" w:rsidRPr="00C95EF9">
        <w:rPr>
          <w:b/>
          <w:bCs/>
          <w:iCs/>
          <w:sz w:val="22"/>
          <w:szCs w:val="22"/>
          <w:lang w:eastAsia="en-US"/>
        </w:rPr>
        <w:t>v</w:t>
      </w:r>
      <w:r w:rsidR="00C93528" w:rsidRPr="00C95EF9">
        <w:rPr>
          <w:b/>
          <w:bCs/>
          <w:iCs/>
          <w:sz w:val="22"/>
          <w:szCs w:val="22"/>
          <w:lang w:eastAsia="en-US"/>
        </w:rPr>
        <w:t>alfleri</w:t>
      </w:r>
      <w:bookmarkEnd w:id="37"/>
    </w:p>
    <w:p w14:paraId="3D768158"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Basınç kontrol valfleri 80 mm ve daha yukarı boru çapları için basınç redüksiyon, basınç dayama ve basınç düşürme ki bunlar çift flanş tipli karbon oranı az veya yumuşak dökme demirdendir, amacıyla kullanılacaktır. Uygulama için entegre yardımcı harekete geçirme mekanizması kullanılması uygun olacaktır. Çapı 80 mm’den daha düşük borular için direk yaylı kontrol valfleri kullanılabilir.</w:t>
      </w:r>
    </w:p>
    <w:p w14:paraId="064CF067"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Ayarlanmış değerde olarak +2 1/2 hassasiyette uygulama için basınç farkı gerekecektir ve valflerin, akışı kontrol edecek şekilde ayarlaması yapılacaktır. Beyan edilen nominal çalışma basıncının </w:t>
      </w:r>
      <w:r w:rsidR="00884FFB" w:rsidRPr="00C95EF9">
        <w:rPr>
          <w:bCs/>
          <w:sz w:val="22"/>
          <w:szCs w:val="22"/>
          <w:lang w:eastAsia="en-US"/>
        </w:rPr>
        <w:t>%</w:t>
      </w:r>
      <w:r w:rsidRPr="00C95EF9">
        <w:rPr>
          <w:bCs/>
          <w:sz w:val="22"/>
          <w:szCs w:val="22"/>
          <w:lang w:eastAsia="en-US"/>
        </w:rPr>
        <w:t>20 dayanma basıncında çalışabilme kapasitesinde olması gerekecektir.</w:t>
      </w:r>
    </w:p>
    <w:p w14:paraId="50AF5451"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lastRenderedPageBreak/>
        <w:t>Valfler, asgari basınç farkları gereksiniminde istenilen azami akışkanın daha fazlasını sağlayacak kapasiteyi temin edecek şekilde ayarlanacaktır.</w:t>
      </w:r>
    </w:p>
    <w:p w14:paraId="71428A67"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Flanşlar BS 4504’e uygun olacaktır ve üste detaylandırılmış dayanma basıncına uygun olacak, ama her durumda NP 16’dan az olmayacaktır.</w:t>
      </w:r>
    </w:p>
    <w:p w14:paraId="20C48F99"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 xml:space="preserve">Bütün valfler ve çalışan dişliler </w:t>
      </w:r>
      <w:r w:rsidR="0031227F" w:rsidRPr="00C95EF9">
        <w:rPr>
          <w:bCs/>
          <w:sz w:val="22"/>
          <w:szCs w:val="22"/>
          <w:lang w:eastAsia="en-US"/>
        </w:rPr>
        <w:t xml:space="preserve">Teknik Şartnamenin ilgili </w:t>
      </w:r>
      <w:r w:rsidRPr="00C95EF9">
        <w:rPr>
          <w:bCs/>
          <w:sz w:val="22"/>
          <w:szCs w:val="22"/>
          <w:lang w:eastAsia="en-US"/>
        </w:rPr>
        <w:t xml:space="preserve">bölümüne uygun olarak hazırlanacak ve boyanacaktır. </w:t>
      </w:r>
    </w:p>
    <w:p w14:paraId="2FC5B5ED" w14:textId="77777777" w:rsidR="00C93528" w:rsidRPr="00C95EF9" w:rsidRDefault="00C93528" w:rsidP="0031227F">
      <w:pPr>
        <w:spacing w:before="120" w:after="120" w:line="300" w:lineRule="auto"/>
        <w:jc w:val="both"/>
        <w:outlineLvl w:val="2"/>
        <w:rPr>
          <w:bCs/>
          <w:sz w:val="22"/>
          <w:szCs w:val="22"/>
          <w:lang w:eastAsia="en-US"/>
        </w:rPr>
      </w:pPr>
      <w:r w:rsidRPr="00C95EF9">
        <w:rPr>
          <w:bCs/>
          <w:sz w:val="22"/>
          <w:szCs w:val="22"/>
          <w:lang w:eastAsia="en-US"/>
        </w:rPr>
        <w:t>Valflerin üretilmesinde kullanılan bütün malzemeler aşağıdaki asgari şartlara uygun olacaktır.</w:t>
      </w:r>
    </w:p>
    <w:p w14:paraId="4EE11AAA" w14:textId="77777777" w:rsidR="00EB3DFB" w:rsidRPr="00C95EF9" w:rsidRDefault="00917A28" w:rsidP="00EB3DFB">
      <w:pPr>
        <w:tabs>
          <w:tab w:val="left" w:pos="3119"/>
        </w:tabs>
        <w:spacing w:before="120" w:after="120" w:line="300" w:lineRule="auto"/>
        <w:ind w:left="2835" w:hanging="2409"/>
        <w:jc w:val="both"/>
        <w:rPr>
          <w:sz w:val="22"/>
          <w:szCs w:val="22"/>
          <w:lang w:eastAsia="en-US"/>
        </w:rPr>
      </w:pPr>
      <w:r w:rsidRPr="00C95EF9">
        <w:rPr>
          <w:sz w:val="22"/>
          <w:szCs w:val="22"/>
          <w:lang w:eastAsia="en-US"/>
        </w:rPr>
        <w:t>Gövde, kapak ve disk</w:t>
      </w:r>
      <w:r w:rsidRPr="00C95EF9">
        <w:rPr>
          <w:sz w:val="22"/>
          <w:szCs w:val="22"/>
          <w:lang w:eastAsia="en-US"/>
        </w:rPr>
        <w:tab/>
      </w:r>
      <w:r w:rsidR="00EB3DFB" w:rsidRPr="00C95EF9">
        <w:rPr>
          <w:sz w:val="22"/>
          <w:szCs w:val="22"/>
          <w:lang w:eastAsia="en-US"/>
        </w:rPr>
        <w:tab/>
      </w:r>
      <w:r w:rsidR="00FA3065" w:rsidRPr="00C95EF9">
        <w:rPr>
          <w:sz w:val="22"/>
          <w:szCs w:val="22"/>
          <w:lang w:eastAsia="en-US"/>
        </w:rPr>
        <w:t>:</w:t>
      </w:r>
      <w:r w:rsidR="00C93528" w:rsidRPr="00C95EF9">
        <w:rPr>
          <w:sz w:val="22"/>
          <w:szCs w:val="22"/>
          <w:lang w:eastAsia="en-US"/>
        </w:rPr>
        <w:t>BS 1452’ye göre Dökme d</w:t>
      </w:r>
      <w:r w:rsidR="00EB3DFB" w:rsidRPr="00C95EF9">
        <w:rPr>
          <w:sz w:val="22"/>
          <w:szCs w:val="22"/>
          <w:lang w:eastAsia="en-US"/>
        </w:rPr>
        <w:t xml:space="preserve">emir, 220 Sınıfı veya küresel </w:t>
      </w:r>
      <w:r w:rsidR="00C93528" w:rsidRPr="00C95EF9">
        <w:rPr>
          <w:sz w:val="22"/>
          <w:szCs w:val="22"/>
          <w:lang w:eastAsia="en-US"/>
        </w:rPr>
        <w:t xml:space="preserve">grafik demir BS </w:t>
      </w:r>
      <w:r w:rsidR="00EB3DFB" w:rsidRPr="00C95EF9">
        <w:rPr>
          <w:sz w:val="22"/>
          <w:szCs w:val="22"/>
          <w:lang w:eastAsia="en-US"/>
        </w:rPr>
        <w:t xml:space="preserve"> </w:t>
      </w:r>
    </w:p>
    <w:p w14:paraId="2CC8D63B" w14:textId="77777777" w:rsidR="00C93528" w:rsidRPr="00C95EF9" w:rsidRDefault="00EB3DFB" w:rsidP="00EB3DFB">
      <w:pPr>
        <w:tabs>
          <w:tab w:val="left" w:pos="3119"/>
        </w:tabs>
        <w:spacing w:before="120" w:after="120" w:line="300" w:lineRule="auto"/>
        <w:ind w:left="2835" w:hanging="2409"/>
        <w:jc w:val="both"/>
        <w:rPr>
          <w:sz w:val="22"/>
          <w:szCs w:val="22"/>
          <w:lang w:eastAsia="en-US"/>
        </w:rPr>
      </w:pPr>
      <w:r w:rsidRPr="00C95EF9">
        <w:rPr>
          <w:sz w:val="22"/>
          <w:szCs w:val="22"/>
          <w:lang w:eastAsia="en-US"/>
        </w:rPr>
        <w:tab/>
        <w:t xml:space="preserve">       </w:t>
      </w:r>
      <w:r w:rsidR="00C93528" w:rsidRPr="00C95EF9">
        <w:rPr>
          <w:sz w:val="22"/>
          <w:szCs w:val="22"/>
          <w:lang w:eastAsia="en-US"/>
        </w:rPr>
        <w:t>2789’a göre</w:t>
      </w:r>
    </w:p>
    <w:p w14:paraId="2FCF738B"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Valf kovanı ve ringler</w:t>
      </w:r>
      <w:proofErr w:type="gramStart"/>
      <w:r w:rsidR="00EB3DFB" w:rsidRPr="00C95EF9">
        <w:rPr>
          <w:sz w:val="22"/>
          <w:szCs w:val="22"/>
          <w:lang w:eastAsia="en-US"/>
        </w:rPr>
        <w:tab/>
      </w:r>
      <w:r w:rsidR="00FA3065" w:rsidRPr="00C95EF9">
        <w:rPr>
          <w:sz w:val="22"/>
          <w:szCs w:val="22"/>
          <w:lang w:eastAsia="en-US"/>
        </w:rPr>
        <w:t>:</w:t>
      </w:r>
      <w:r w:rsidR="00C93528" w:rsidRPr="00C95EF9">
        <w:rPr>
          <w:sz w:val="22"/>
          <w:szCs w:val="22"/>
          <w:lang w:eastAsia="en-US"/>
        </w:rPr>
        <w:t>Tunç</w:t>
      </w:r>
      <w:proofErr w:type="gramEnd"/>
      <w:r w:rsidR="00C93528" w:rsidRPr="00C95EF9">
        <w:rPr>
          <w:sz w:val="22"/>
          <w:szCs w:val="22"/>
          <w:lang w:eastAsia="en-US"/>
        </w:rPr>
        <w:t xml:space="preserve"> BS 1400’e göre, LG2 sınıfı</w:t>
      </w:r>
    </w:p>
    <w:p w14:paraId="44907ABB" w14:textId="77777777" w:rsidR="00C93528" w:rsidRPr="00C95EF9" w:rsidRDefault="00917A28" w:rsidP="00EB3DFB">
      <w:pPr>
        <w:tabs>
          <w:tab w:val="left" w:pos="3119"/>
        </w:tabs>
        <w:spacing w:before="120" w:after="120" w:line="300" w:lineRule="auto"/>
        <w:ind w:left="426"/>
        <w:jc w:val="both"/>
        <w:rPr>
          <w:sz w:val="22"/>
          <w:szCs w:val="22"/>
          <w:lang w:eastAsia="en-US"/>
        </w:rPr>
      </w:pPr>
      <w:proofErr w:type="spellStart"/>
      <w:r w:rsidRPr="00C95EF9">
        <w:rPr>
          <w:sz w:val="22"/>
          <w:szCs w:val="22"/>
          <w:lang w:eastAsia="en-US"/>
        </w:rPr>
        <w:t>Layner</w:t>
      </w:r>
      <w:proofErr w:type="spellEnd"/>
      <w:proofErr w:type="gramStart"/>
      <w:r w:rsidRPr="00C95EF9">
        <w:rPr>
          <w:sz w:val="22"/>
          <w:szCs w:val="22"/>
          <w:lang w:eastAsia="en-US"/>
        </w:rPr>
        <w:tab/>
        <w:t>:</w:t>
      </w:r>
      <w:r w:rsidR="00C93528" w:rsidRPr="00C95EF9">
        <w:rPr>
          <w:sz w:val="22"/>
          <w:szCs w:val="22"/>
          <w:lang w:eastAsia="en-US"/>
        </w:rPr>
        <w:t>Bronz</w:t>
      </w:r>
      <w:proofErr w:type="gramEnd"/>
      <w:r w:rsidR="00C93528" w:rsidRPr="00C95EF9">
        <w:rPr>
          <w:sz w:val="22"/>
          <w:szCs w:val="22"/>
          <w:lang w:eastAsia="en-US"/>
        </w:rPr>
        <w:t xml:space="preserve"> BS 2870’e göre </w:t>
      </w:r>
    </w:p>
    <w:p w14:paraId="75C12C99"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Yatak yüzü</w:t>
      </w:r>
      <w:proofErr w:type="gramStart"/>
      <w:r w:rsidRPr="00C95EF9">
        <w:rPr>
          <w:sz w:val="22"/>
          <w:szCs w:val="22"/>
          <w:lang w:eastAsia="en-US"/>
        </w:rPr>
        <w:tab/>
        <w:t>:</w:t>
      </w:r>
      <w:r w:rsidR="00C93528" w:rsidRPr="00C95EF9">
        <w:rPr>
          <w:sz w:val="22"/>
          <w:szCs w:val="22"/>
          <w:lang w:eastAsia="en-US"/>
        </w:rPr>
        <w:t>Tunç</w:t>
      </w:r>
      <w:proofErr w:type="gramEnd"/>
      <w:r w:rsidR="00C93528" w:rsidRPr="00C95EF9">
        <w:rPr>
          <w:sz w:val="22"/>
          <w:szCs w:val="22"/>
          <w:lang w:eastAsia="en-US"/>
        </w:rPr>
        <w:t xml:space="preserve"> BS 1400’e göre, s</w:t>
      </w:r>
      <w:r w:rsidRPr="00C95EF9">
        <w:rPr>
          <w:sz w:val="22"/>
          <w:szCs w:val="22"/>
          <w:lang w:eastAsia="en-US"/>
        </w:rPr>
        <w:t xml:space="preserve">entetik veya diğer uygun olan </w:t>
      </w:r>
      <w:r w:rsidR="00C93528" w:rsidRPr="00C95EF9">
        <w:rPr>
          <w:sz w:val="22"/>
          <w:szCs w:val="22"/>
          <w:lang w:eastAsia="en-US"/>
        </w:rPr>
        <w:t>malzemeler,</w:t>
      </w:r>
    </w:p>
    <w:p w14:paraId="0ED8F387"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İndikatör çubuğu</w:t>
      </w:r>
      <w:proofErr w:type="gramStart"/>
      <w:r w:rsidRPr="00C95EF9">
        <w:rPr>
          <w:sz w:val="22"/>
          <w:szCs w:val="22"/>
          <w:lang w:eastAsia="en-US"/>
        </w:rPr>
        <w:tab/>
        <w:t>:</w:t>
      </w:r>
      <w:r w:rsidR="00C93528" w:rsidRPr="00C95EF9">
        <w:rPr>
          <w:sz w:val="22"/>
          <w:szCs w:val="22"/>
          <w:lang w:eastAsia="en-US"/>
        </w:rPr>
        <w:t>Paslanmaz</w:t>
      </w:r>
      <w:proofErr w:type="gramEnd"/>
      <w:r w:rsidR="00C93528" w:rsidRPr="00C95EF9">
        <w:rPr>
          <w:sz w:val="22"/>
          <w:szCs w:val="22"/>
          <w:lang w:eastAsia="en-US"/>
        </w:rPr>
        <w:t xml:space="preserve"> çelik BS 970’e göre </w:t>
      </w:r>
      <w:r w:rsidRPr="00C95EF9">
        <w:rPr>
          <w:sz w:val="22"/>
          <w:szCs w:val="22"/>
          <w:lang w:eastAsia="en-US"/>
        </w:rPr>
        <w:t>B</w:t>
      </w:r>
      <w:r w:rsidR="00C93528" w:rsidRPr="00C95EF9">
        <w:rPr>
          <w:sz w:val="22"/>
          <w:szCs w:val="22"/>
          <w:lang w:eastAsia="en-US"/>
        </w:rPr>
        <w:t xml:space="preserve">ölüm 4 </w:t>
      </w:r>
    </w:p>
    <w:p w14:paraId="340344F4"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 xml:space="preserve">Valf gövde </w:t>
      </w:r>
      <w:proofErr w:type="spellStart"/>
      <w:r w:rsidRPr="00C95EF9">
        <w:rPr>
          <w:sz w:val="22"/>
          <w:szCs w:val="22"/>
          <w:lang w:eastAsia="en-US"/>
        </w:rPr>
        <w:t>tahriği</w:t>
      </w:r>
      <w:proofErr w:type="spellEnd"/>
      <w:proofErr w:type="gramStart"/>
      <w:r w:rsidRPr="00C95EF9">
        <w:rPr>
          <w:sz w:val="22"/>
          <w:szCs w:val="22"/>
          <w:lang w:eastAsia="en-US"/>
        </w:rPr>
        <w:tab/>
        <w:t>:</w:t>
      </w:r>
      <w:r w:rsidR="00C93528" w:rsidRPr="00C95EF9">
        <w:rPr>
          <w:sz w:val="22"/>
          <w:szCs w:val="22"/>
          <w:lang w:eastAsia="en-US"/>
        </w:rPr>
        <w:t>Bronz</w:t>
      </w:r>
      <w:proofErr w:type="gramEnd"/>
      <w:r w:rsidR="00C93528" w:rsidRPr="00C95EF9">
        <w:rPr>
          <w:sz w:val="22"/>
          <w:szCs w:val="22"/>
          <w:lang w:eastAsia="en-US"/>
        </w:rPr>
        <w:t xml:space="preserve"> BS 1870’e göre </w:t>
      </w:r>
    </w:p>
    <w:p w14:paraId="7C792658"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Mil</w:t>
      </w:r>
      <w:proofErr w:type="gramStart"/>
      <w:r w:rsidRPr="00C95EF9">
        <w:rPr>
          <w:sz w:val="22"/>
          <w:szCs w:val="22"/>
          <w:lang w:eastAsia="en-US"/>
        </w:rPr>
        <w:tab/>
        <w:t>:</w:t>
      </w:r>
      <w:r w:rsidR="00C93528" w:rsidRPr="00C95EF9">
        <w:rPr>
          <w:sz w:val="22"/>
          <w:szCs w:val="22"/>
          <w:lang w:eastAsia="en-US"/>
        </w:rPr>
        <w:t>Paslanmaz</w:t>
      </w:r>
      <w:proofErr w:type="gramEnd"/>
      <w:r w:rsidR="00C93528" w:rsidRPr="00C95EF9">
        <w:rPr>
          <w:sz w:val="22"/>
          <w:szCs w:val="22"/>
          <w:lang w:eastAsia="en-US"/>
        </w:rPr>
        <w:t xml:space="preserve"> çelik BS 970’e göre </w:t>
      </w:r>
      <w:r w:rsidRPr="00C95EF9">
        <w:rPr>
          <w:sz w:val="22"/>
          <w:szCs w:val="22"/>
          <w:lang w:eastAsia="en-US"/>
        </w:rPr>
        <w:t>Bölüm</w:t>
      </w:r>
      <w:r w:rsidR="00C93528" w:rsidRPr="00C95EF9">
        <w:rPr>
          <w:sz w:val="22"/>
          <w:szCs w:val="22"/>
          <w:lang w:eastAsia="en-US"/>
        </w:rPr>
        <w:t xml:space="preserve"> 4</w:t>
      </w:r>
    </w:p>
    <w:p w14:paraId="4EC0F8C7"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Valf yüzeyi</w:t>
      </w:r>
      <w:proofErr w:type="gramStart"/>
      <w:r w:rsidRPr="00C95EF9">
        <w:rPr>
          <w:sz w:val="22"/>
          <w:szCs w:val="22"/>
          <w:lang w:eastAsia="en-US"/>
        </w:rPr>
        <w:tab/>
        <w:t>:</w:t>
      </w:r>
      <w:r w:rsidR="00C93528" w:rsidRPr="00C95EF9">
        <w:rPr>
          <w:sz w:val="22"/>
          <w:szCs w:val="22"/>
          <w:lang w:eastAsia="en-US"/>
        </w:rPr>
        <w:t>Naylon</w:t>
      </w:r>
      <w:proofErr w:type="gramEnd"/>
    </w:p>
    <w:p w14:paraId="5C14B90B" w14:textId="77777777" w:rsidR="00C93528" w:rsidRPr="00C95EF9" w:rsidRDefault="00C93528" w:rsidP="00EB3DFB">
      <w:pPr>
        <w:tabs>
          <w:tab w:val="left" w:pos="3119"/>
        </w:tabs>
        <w:spacing w:before="120" w:after="120" w:line="300" w:lineRule="auto"/>
        <w:ind w:left="426"/>
        <w:jc w:val="both"/>
        <w:rPr>
          <w:sz w:val="22"/>
          <w:szCs w:val="22"/>
          <w:lang w:eastAsia="en-US"/>
        </w:rPr>
      </w:pPr>
      <w:r w:rsidRPr="00C95EF9">
        <w:rPr>
          <w:sz w:val="22"/>
          <w:szCs w:val="22"/>
          <w:lang w:eastAsia="en-US"/>
        </w:rPr>
        <w:t>Di</w:t>
      </w:r>
      <w:r w:rsidR="00917A28" w:rsidRPr="00C95EF9">
        <w:rPr>
          <w:sz w:val="22"/>
          <w:szCs w:val="22"/>
          <w:lang w:eastAsia="en-US"/>
        </w:rPr>
        <w:t>yafram</w:t>
      </w:r>
      <w:proofErr w:type="gramStart"/>
      <w:r w:rsidR="00917A28" w:rsidRPr="00C95EF9">
        <w:rPr>
          <w:sz w:val="22"/>
          <w:szCs w:val="22"/>
          <w:lang w:eastAsia="en-US"/>
        </w:rPr>
        <w:tab/>
        <w:t>:</w:t>
      </w:r>
      <w:r w:rsidRPr="00C95EF9">
        <w:rPr>
          <w:sz w:val="22"/>
          <w:szCs w:val="22"/>
          <w:lang w:eastAsia="en-US"/>
        </w:rPr>
        <w:t>Güçlendirilmiş</w:t>
      </w:r>
      <w:proofErr w:type="gramEnd"/>
      <w:r w:rsidRPr="00C95EF9">
        <w:rPr>
          <w:sz w:val="22"/>
          <w:szCs w:val="22"/>
          <w:lang w:eastAsia="en-US"/>
        </w:rPr>
        <w:t xml:space="preserve"> sentetik kauçuk veya eşdeğer bir körük</w:t>
      </w:r>
    </w:p>
    <w:p w14:paraId="220BB12A" w14:textId="77777777" w:rsidR="00C93528" w:rsidRPr="00C95EF9" w:rsidRDefault="00917A28" w:rsidP="00EB3DFB">
      <w:pPr>
        <w:tabs>
          <w:tab w:val="left" w:pos="3119"/>
        </w:tabs>
        <w:spacing w:before="120" w:after="120" w:line="300" w:lineRule="auto"/>
        <w:ind w:left="426"/>
        <w:jc w:val="both"/>
        <w:rPr>
          <w:sz w:val="22"/>
          <w:szCs w:val="22"/>
          <w:lang w:eastAsia="en-US"/>
        </w:rPr>
      </w:pPr>
      <w:proofErr w:type="spellStart"/>
      <w:r w:rsidRPr="00C95EF9">
        <w:rPr>
          <w:sz w:val="22"/>
          <w:szCs w:val="22"/>
          <w:lang w:eastAsia="en-US"/>
        </w:rPr>
        <w:t>Orifis</w:t>
      </w:r>
      <w:proofErr w:type="spellEnd"/>
      <w:r w:rsidRPr="00C95EF9">
        <w:rPr>
          <w:sz w:val="22"/>
          <w:szCs w:val="22"/>
          <w:lang w:eastAsia="en-US"/>
        </w:rPr>
        <w:t xml:space="preserve"> gövdesi ve plakası</w:t>
      </w:r>
      <w:proofErr w:type="gramStart"/>
      <w:r w:rsidRPr="00C95EF9">
        <w:rPr>
          <w:sz w:val="22"/>
          <w:szCs w:val="22"/>
          <w:lang w:eastAsia="en-US"/>
        </w:rPr>
        <w:tab/>
        <w:t>:</w:t>
      </w:r>
      <w:r w:rsidR="00C93528" w:rsidRPr="00C95EF9">
        <w:rPr>
          <w:sz w:val="22"/>
          <w:szCs w:val="22"/>
          <w:lang w:eastAsia="en-US"/>
        </w:rPr>
        <w:t>Bronz</w:t>
      </w:r>
      <w:proofErr w:type="gramEnd"/>
      <w:r w:rsidR="00C93528" w:rsidRPr="00C95EF9">
        <w:rPr>
          <w:sz w:val="22"/>
          <w:szCs w:val="22"/>
          <w:lang w:eastAsia="en-US"/>
        </w:rPr>
        <w:t xml:space="preserve"> BS 1870’e göre </w:t>
      </w:r>
    </w:p>
    <w:p w14:paraId="35986DC1" w14:textId="77777777" w:rsidR="00C93528" w:rsidRPr="00C95EF9" w:rsidRDefault="00917A28" w:rsidP="00EB3DFB">
      <w:pPr>
        <w:tabs>
          <w:tab w:val="left" w:pos="3119"/>
        </w:tabs>
        <w:spacing w:before="120" w:after="120" w:line="300" w:lineRule="auto"/>
        <w:ind w:left="426"/>
        <w:jc w:val="both"/>
        <w:rPr>
          <w:sz w:val="22"/>
          <w:szCs w:val="22"/>
          <w:lang w:eastAsia="en-US"/>
        </w:rPr>
      </w:pPr>
      <w:r w:rsidRPr="00C95EF9">
        <w:rPr>
          <w:sz w:val="22"/>
          <w:szCs w:val="22"/>
          <w:lang w:eastAsia="en-US"/>
        </w:rPr>
        <w:t>Filtre</w:t>
      </w:r>
      <w:proofErr w:type="gramStart"/>
      <w:r w:rsidRPr="00C95EF9">
        <w:rPr>
          <w:sz w:val="22"/>
          <w:szCs w:val="22"/>
          <w:lang w:eastAsia="en-US"/>
        </w:rPr>
        <w:tab/>
        <w:t>:</w:t>
      </w:r>
      <w:r w:rsidR="00C93528" w:rsidRPr="00C95EF9">
        <w:rPr>
          <w:sz w:val="22"/>
          <w:szCs w:val="22"/>
          <w:lang w:eastAsia="en-US"/>
        </w:rPr>
        <w:t>Bakır</w:t>
      </w:r>
      <w:proofErr w:type="gramEnd"/>
      <w:r w:rsidR="00C93528" w:rsidRPr="00C95EF9">
        <w:rPr>
          <w:sz w:val="22"/>
          <w:szCs w:val="22"/>
          <w:lang w:eastAsia="en-US"/>
        </w:rPr>
        <w:t xml:space="preserve"> tel</w:t>
      </w:r>
    </w:p>
    <w:p w14:paraId="33B74241" w14:textId="77777777" w:rsidR="00C93528" w:rsidRPr="00C95EF9" w:rsidRDefault="00917A28" w:rsidP="00EB3DFB">
      <w:pPr>
        <w:tabs>
          <w:tab w:val="left" w:pos="3119"/>
          <w:tab w:val="left" w:pos="3544"/>
        </w:tabs>
        <w:spacing w:before="120" w:after="120" w:line="300" w:lineRule="auto"/>
        <w:ind w:left="426"/>
        <w:jc w:val="both"/>
        <w:rPr>
          <w:sz w:val="22"/>
          <w:szCs w:val="22"/>
          <w:lang w:eastAsia="en-US"/>
        </w:rPr>
      </w:pPr>
      <w:r w:rsidRPr="00C95EF9">
        <w:rPr>
          <w:sz w:val="22"/>
          <w:szCs w:val="22"/>
          <w:lang w:eastAsia="en-US"/>
        </w:rPr>
        <w:t>Yay</w:t>
      </w:r>
      <w:proofErr w:type="gramStart"/>
      <w:r w:rsidRPr="00C95EF9">
        <w:rPr>
          <w:sz w:val="22"/>
          <w:szCs w:val="22"/>
          <w:lang w:eastAsia="en-US"/>
        </w:rPr>
        <w:tab/>
        <w:t>:</w:t>
      </w:r>
      <w:r w:rsidR="00C93528" w:rsidRPr="00C95EF9">
        <w:rPr>
          <w:sz w:val="22"/>
          <w:szCs w:val="22"/>
          <w:lang w:eastAsia="en-US"/>
        </w:rPr>
        <w:t>Yay</w:t>
      </w:r>
      <w:proofErr w:type="gramEnd"/>
      <w:r w:rsidR="00C93528" w:rsidRPr="00C95EF9">
        <w:rPr>
          <w:sz w:val="22"/>
          <w:szCs w:val="22"/>
          <w:lang w:eastAsia="en-US"/>
        </w:rPr>
        <w:t xml:space="preserve"> çeliği</w:t>
      </w:r>
    </w:p>
    <w:p w14:paraId="187599D9" w14:textId="77777777" w:rsidR="00C93528" w:rsidRPr="00C95EF9" w:rsidRDefault="00C93528" w:rsidP="00017995">
      <w:pPr>
        <w:spacing w:before="120" w:after="120" w:line="300" w:lineRule="auto"/>
        <w:jc w:val="both"/>
        <w:outlineLvl w:val="2"/>
        <w:rPr>
          <w:bCs/>
          <w:sz w:val="22"/>
          <w:szCs w:val="22"/>
          <w:lang w:eastAsia="en-US"/>
        </w:rPr>
      </w:pPr>
      <w:r w:rsidRPr="00C95EF9">
        <w:rPr>
          <w:bCs/>
          <w:sz w:val="22"/>
          <w:szCs w:val="22"/>
          <w:lang w:eastAsia="en-US"/>
        </w:rPr>
        <w:t>Listeye dahil edilmeyen bütün detay parçaları komple korozyona dayanıklı malzemeden olmalıdır.</w:t>
      </w:r>
    </w:p>
    <w:p w14:paraId="729BD253" w14:textId="77777777" w:rsidR="00C93528" w:rsidRPr="00C95EF9" w:rsidRDefault="00002675" w:rsidP="00F05A47">
      <w:pPr>
        <w:keepNext/>
        <w:tabs>
          <w:tab w:val="left" w:pos="454"/>
        </w:tabs>
        <w:spacing w:before="320" w:after="240"/>
        <w:jc w:val="both"/>
        <w:outlineLvl w:val="1"/>
        <w:rPr>
          <w:b/>
          <w:bCs/>
          <w:iCs/>
          <w:sz w:val="22"/>
          <w:szCs w:val="22"/>
          <w:lang w:eastAsia="en-US"/>
        </w:rPr>
      </w:pPr>
      <w:bookmarkStart w:id="38" w:name="_Toc163201939"/>
      <w:r w:rsidRPr="00C95EF9">
        <w:rPr>
          <w:b/>
          <w:bCs/>
          <w:iCs/>
          <w:sz w:val="22"/>
          <w:szCs w:val="22"/>
          <w:lang w:eastAsia="en-US"/>
        </w:rPr>
        <w:t xml:space="preserve">Madde </w:t>
      </w:r>
      <w:r w:rsidR="001D399A" w:rsidRPr="00C95EF9">
        <w:rPr>
          <w:b/>
          <w:bCs/>
          <w:iCs/>
          <w:sz w:val="22"/>
          <w:szCs w:val="22"/>
          <w:lang w:eastAsia="en-US"/>
        </w:rPr>
        <w:t>3</w:t>
      </w:r>
      <w:r w:rsidR="00F5797A" w:rsidRPr="00C95EF9">
        <w:rPr>
          <w:b/>
          <w:bCs/>
          <w:iCs/>
          <w:sz w:val="22"/>
          <w:szCs w:val="22"/>
          <w:lang w:eastAsia="en-US"/>
        </w:rPr>
        <w:t>6</w:t>
      </w:r>
      <w:r w:rsidRPr="00C95EF9">
        <w:rPr>
          <w:b/>
          <w:bCs/>
          <w:iCs/>
          <w:sz w:val="22"/>
          <w:szCs w:val="22"/>
          <w:lang w:eastAsia="en-US"/>
        </w:rPr>
        <w:tab/>
      </w:r>
      <w:r w:rsidR="00C93528" w:rsidRPr="00C95EF9">
        <w:rPr>
          <w:b/>
          <w:bCs/>
          <w:iCs/>
          <w:sz w:val="22"/>
          <w:szCs w:val="22"/>
          <w:lang w:eastAsia="en-US"/>
        </w:rPr>
        <w:t xml:space="preserve">Kelebek </w:t>
      </w:r>
      <w:r w:rsidR="008A2B56" w:rsidRPr="00C95EF9">
        <w:rPr>
          <w:b/>
          <w:bCs/>
          <w:iCs/>
          <w:sz w:val="22"/>
          <w:szCs w:val="22"/>
          <w:lang w:eastAsia="en-US"/>
        </w:rPr>
        <w:t>v</w:t>
      </w:r>
      <w:r w:rsidR="00C93528" w:rsidRPr="00C95EF9">
        <w:rPr>
          <w:b/>
          <w:bCs/>
          <w:iCs/>
          <w:sz w:val="22"/>
          <w:szCs w:val="22"/>
          <w:lang w:eastAsia="en-US"/>
        </w:rPr>
        <w:t>alfler (</w:t>
      </w:r>
      <w:r w:rsidR="008A2B56" w:rsidRPr="00C95EF9">
        <w:rPr>
          <w:b/>
          <w:bCs/>
          <w:iCs/>
          <w:sz w:val="22"/>
          <w:szCs w:val="22"/>
          <w:lang w:eastAsia="en-US"/>
        </w:rPr>
        <w:t>y</w:t>
      </w:r>
      <w:r w:rsidR="00C93528" w:rsidRPr="00C95EF9">
        <w:rPr>
          <w:b/>
          <w:bCs/>
          <w:iCs/>
          <w:sz w:val="22"/>
          <w:szCs w:val="22"/>
          <w:lang w:eastAsia="en-US"/>
        </w:rPr>
        <w:t xml:space="preserve">alnız </w:t>
      </w:r>
      <w:r w:rsidR="008A2B56" w:rsidRPr="00C95EF9">
        <w:rPr>
          <w:b/>
          <w:bCs/>
          <w:iCs/>
          <w:sz w:val="22"/>
          <w:szCs w:val="22"/>
          <w:lang w:eastAsia="en-US"/>
        </w:rPr>
        <w:t>s</w:t>
      </w:r>
      <w:r w:rsidR="00C93528" w:rsidRPr="00C95EF9">
        <w:rPr>
          <w:b/>
          <w:bCs/>
          <w:iCs/>
          <w:sz w:val="22"/>
          <w:szCs w:val="22"/>
          <w:lang w:eastAsia="en-US"/>
        </w:rPr>
        <w:t xml:space="preserve">u </w:t>
      </w:r>
      <w:r w:rsidR="008A2B56" w:rsidRPr="00C95EF9">
        <w:rPr>
          <w:b/>
          <w:bCs/>
          <w:iCs/>
          <w:sz w:val="22"/>
          <w:szCs w:val="22"/>
          <w:lang w:eastAsia="en-US"/>
        </w:rPr>
        <w:t>i</w:t>
      </w:r>
      <w:r w:rsidR="00C93528" w:rsidRPr="00C95EF9">
        <w:rPr>
          <w:b/>
          <w:bCs/>
          <w:iCs/>
          <w:sz w:val="22"/>
          <w:szCs w:val="22"/>
          <w:lang w:eastAsia="en-US"/>
        </w:rPr>
        <w:t>çin)</w:t>
      </w:r>
      <w:bookmarkEnd w:id="38"/>
    </w:p>
    <w:p w14:paraId="5EE0B8B4"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Kelebek vanalar BS 5155 (Kelebek Vana Şartnamesi)</w:t>
      </w:r>
      <w:r w:rsidR="00BC7973" w:rsidRPr="00C95EF9">
        <w:rPr>
          <w:bCs/>
          <w:sz w:val="22"/>
          <w:szCs w:val="22"/>
          <w:lang w:eastAsia="en-US"/>
        </w:rPr>
        <w:t>’e</w:t>
      </w:r>
      <w:r w:rsidRPr="00C95EF9">
        <w:rPr>
          <w:bCs/>
          <w:sz w:val="22"/>
          <w:szCs w:val="22"/>
          <w:lang w:eastAsia="en-US"/>
        </w:rPr>
        <w:t xml:space="preserve"> uygun, metal veya esnek yataklı, düşük karbonlu veya yumuşak demir döküm gövdeden çift </w:t>
      </w:r>
      <w:proofErr w:type="spellStart"/>
      <w:r w:rsidRPr="00C95EF9">
        <w:rPr>
          <w:bCs/>
          <w:sz w:val="22"/>
          <w:szCs w:val="22"/>
          <w:lang w:eastAsia="en-US"/>
        </w:rPr>
        <w:t>flanşlı</w:t>
      </w:r>
      <w:proofErr w:type="spellEnd"/>
      <w:r w:rsidRPr="00C95EF9">
        <w:rPr>
          <w:bCs/>
          <w:sz w:val="22"/>
          <w:szCs w:val="22"/>
          <w:lang w:eastAsia="en-US"/>
        </w:rPr>
        <w:t xml:space="preserve"> veya pul şeklinde olacaktır.</w:t>
      </w:r>
    </w:p>
    <w:p w14:paraId="6E1AC9A6"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 xml:space="preserve">Bütün valfler ve çalışan bağlantılar </w:t>
      </w:r>
      <w:r w:rsidR="0031227F" w:rsidRPr="00C95EF9">
        <w:rPr>
          <w:bCs/>
          <w:sz w:val="22"/>
          <w:szCs w:val="22"/>
          <w:lang w:eastAsia="en-US"/>
        </w:rPr>
        <w:t>Teknik Şartnamenin ilgili</w:t>
      </w:r>
      <w:r w:rsidRPr="00C95EF9">
        <w:rPr>
          <w:bCs/>
          <w:sz w:val="22"/>
          <w:szCs w:val="22"/>
          <w:lang w:eastAsia="en-US"/>
        </w:rPr>
        <w:t xml:space="preserve"> bölümünde belirtildiği gibi hazırlanıp boyanacaktır.</w:t>
      </w:r>
    </w:p>
    <w:p w14:paraId="14B6D39A"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Kelebek valflerin üretiminde kullanılan tüm malzemeler aşağıdaki standartların en ufak ayrıntısına bile uyacaktır.</w:t>
      </w:r>
    </w:p>
    <w:p w14:paraId="44E07CCF" w14:textId="77777777" w:rsidR="00917A28" w:rsidRPr="00C95EF9" w:rsidRDefault="00917A28" w:rsidP="00EB3DFB">
      <w:pPr>
        <w:tabs>
          <w:tab w:val="left" w:pos="3261"/>
        </w:tabs>
        <w:spacing w:before="120" w:after="120" w:line="300" w:lineRule="auto"/>
        <w:ind w:left="567"/>
        <w:jc w:val="both"/>
        <w:rPr>
          <w:sz w:val="22"/>
          <w:szCs w:val="22"/>
          <w:lang w:eastAsia="en-US"/>
        </w:rPr>
      </w:pPr>
      <w:r w:rsidRPr="00C95EF9">
        <w:rPr>
          <w:sz w:val="22"/>
          <w:szCs w:val="22"/>
          <w:lang w:eastAsia="en-US"/>
        </w:rPr>
        <w:t>Gövde ve disk</w:t>
      </w:r>
      <w:r w:rsidRPr="00C95EF9">
        <w:rPr>
          <w:sz w:val="22"/>
          <w:szCs w:val="22"/>
          <w:lang w:eastAsia="en-US"/>
        </w:rPr>
        <w:tab/>
        <w:t>:</w:t>
      </w:r>
      <w:r w:rsidR="00C93528" w:rsidRPr="00C95EF9">
        <w:rPr>
          <w:sz w:val="22"/>
          <w:szCs w:val="22"/>
          <w:lang w:eastAsia="en-US"/>
        </w:rPr>
        <w:t>BS 1452’e göre dökme d</w:t>
      </w:r>
      <w:r w:rsidRPr="00C95EF9">
        <w:rPr>
          <w:sz w:val="22"/>
          <w:szCs w:val="22"/>
          <w:lang w:eastAsia="en-US"/>
        </w:rPr>
        <w:t xml:space="preserve">emir, 220 sınıfı veya küresel </w:t>
      </w:r>
      <w:r w:rsidR="00C93528" w:rsidRPr="00C95EF9">
        <w:rPr>
          <w:sz w:val="22"/>
          <w:szCs w:val="22"/>
          <w:lang w:eastAsia="en-US"/>
        </w:rPr>
        <w:t>gra</w:t>
      </w:r>
      <w:r w:rsidRPr="00C95EF9">
        <w:rPr>
          <w:sz w:val="22"/>
          <w:szCs w:val="22"/>
          <w:lang w:eastAsia="en-US"/>
        </w:rPr>
        <w:t>fik</w:t>
      </w:r>
      <w:r w:rsidR="00C93528" w:rsidRPr="00C95EF9">
        <w:rPr>
          <w:sz w:val="22"/>
          <w:szCs w:val="22"/>
          <w:lang w:eastAsia="en-US"/>
        </w:rPr>
        <w:t xml:space="preserve"> demir </w:t>
      </w:r>
    </w:p>
    <w:p w14:paraId="7320DE13" w14:textId="77777777" w:rsidR="00C93528" w:rsidRPr="00C95EF9" w:rsidRDefault="00917A28" w:rsidP="00917A28">
      <w:pPr>
        <w:tabs>
          <w:tab w:val="left" w:pos="3261"/>
        </w:tabs>
        <w:spacing w:before="120" w:after="120" w:line="300" w:lineRule="auto"/>
        <w:jc w:val="both"/>
        <w:rPr>
          <w:sz w:val="22"/>
          <w:szCs w:val="22"/>
          <w:lang w:eastAsia="en-US"/>
        </w:rPr>
      </w:pPr>
      <w:r w:rsidRPr="00C95EF9">
        <w:rPr>
          <w:sz w:val="22"/>
          <w:szCs w:val="22"/>
          <w:lang w:eastAsia="en-US"/>
        </w:rPr>
        <w:tab/>
        <w:t xml:space="preserve"> </w:t>
      </w:r>
      <w:r w:rsidR="00C93528" w:rsidRPr="00C95EF9">
        <w:rPr>
          <w:sz w:val="22"/>
          <w:szCs w:val="22"/>
          <w:lang w:eastAsia="en-US"/>
        </w:rPr>
        <w:t>BS 2789’a göre</w:t>
      </w:r>
    </w:p>
    <w:p w14:paraId="4EF466AD" w14:textId="77777777" w:rsidR="00C93528" w:rsidRPr="00C95EF9" w:rsidRDefault="00917A28" w:rsidP="00EB3DFB">
      <w:pPr>
        <w:tabs>
          <w:tab w:val="left" w:pos="3261"/>
        </w:tabs>
        <w:spacing w:before="120" w:after="120" w:line="300" w:lineRule="auto"/>
        <w:ind w:left="567"/>
        <w:jc w:val="both"/>
        <w:rPr>
          <w:sz w:val="22"/>
          <w:szCs w:val="22"/>
          <w:lang w:eastAsia="en-US"/>
        </w:rPr>
      </w:pPr>
      <w:r w:rsidRPr="00C95EF9">
        <w:rPr>
          <w:sz w:val="22"/>
          <w:szCs w:val="22"/>
          <w:lang w:eastAsia="en-US"/>
        </w:rPr>
        <w:t>Şaft</w:t>
      </w:r>
      <w:proofErr w:type="gramStart"/>
      <w:r w:rsidRPr="00C95EF9">
        <w:rPr>
          <w:sz w:val="22"/>
          <w:szCs w:val="22"/>
          <w:lang w:eastAsia="en-US"/>
        </w:rPr>
        <w:tab/>
        <w:t>:</w:t>
      </w:r>
      <w:r w:rsidR="00C93528" w:rsidRPr="00C95EF9">
        <w:rPr>
          <w:sz w:val="22"/>
          <w:szCs w:val="22"/>
          <w:lang w:eastAsia="en-US"/>
        </w:rPr>
        <w:t>Paslanmaz</w:t>
      </w:r>
      <w:proofErr w:type="gramEnd"/>
      <w:r w:rsidR="00C93528" w:rsidRPr="00C95EF9">
        <w:rPr>
          <w:sz w:val="22"/>
          <w:szCs w:val="22"/>
          <w:lang w:eastAsia="en-US"/>
        </w:rPr>
        <w:t xml:space="preserve"> çelik BS 970’e göre </w:t>
      </w:r>
      <w:r w:rsidRPr="00C95EF9">
        <w:rPr>
          <w:sz w:val="22"/>
          <w:szCs w:val="22"/>
          <w:lang w:eastAsia="en-US"/>
        </w:rPr>
        <w:t xml:space="preserve">Bölüm </w:t>
      </w:r>
      <w:r w:rsidR="00C93528" w:rsidRPr="00C95EF9">
        <w:rPr>
          <w:sz w:val="22"/>
          <w:szCs w:val="22"/>
          <w:lang w:eastAsia="en-US"/>
        </w:rPr>
        <w:t>4</w:t>
      </w:r>
    </w:p>
    <w:p w14:paraId="1113EAB8" w14:textId="77777777" w:rsidR="00C93528" w:rsidRPr="00C95EF9" w:rsidRDefault="00917A28" w:rsidP="00EB3DFB">
      <w:pPr>
        <w:tabs>
          <w:tab w:val="left" w:pos="3261"/>
        </w:tabs>
        <w:spacing w:before="120" w:after="120" w:line="300" w:lineRule="auto"/>
        <w:ind w:left="567"/>
        <w:jc w:val="both"/>
        <w:rPr>
          <w:sz w:val="22"/>
          <w:szCs w:val="22"/>
          <w:lang w:eastAsia="en-US"/>
        </w:rPr>
      </w:pPr>
      <w:r w:rsidRPr="00C95EF9">
        <w:rPr>
          <w:sz w:val="22"/>
          <w:szCs w:val="22"/>
          <w:lang w:eastAsia="en-US"/>
        </w:rPr>
        <w:t>Sızdırmazlık</w:t>
      </w:r>
      <w:proofErr w:type="gramStart"/>
      <w:r w:rsidRPr="00C95EF9">
        <w:rPr>
          <w:sz w:val="22"/>
          <w:szCs w:val="22"/>
          <w:lang w:eastAsia="en-US"/>
        </w:rPr>
        <w:tab/>
        <w:t>:</w:t>
      </w:r>
      <w:r w:rsidR="00C93528" w:rsidRPr="00C95EF9">
        <w:rPr>
          <w:sz w:val="22"/>
          <w:szCs w:val="22"/>
          <w:lang w:eastAsia="en-US"/>
        </w:rPr>
        <w:t>Yoğrulmaz</w:t>
      </w:r>
      <w:proofErr w:type="gramEnd"/>
      <w:r w:rsidR="00C93528" w:rsidRPr="00C95EF9">
        <w:rPr>
          <w:sz w:val="22"/>
          <w:szCs w:val="22"/>
          <w:lang w:eastAsia="en-US"/>
        </w:rPr>
        <w:t xml:space="preserve"> kauçuk veya uygunluğunu sağlayacak </w:t>
      </w:r>
    </w:p>
    <w:p w14:paraId="44204F96" w14:textId="77777777" w:rsidR="00C93528" w:rsidRPr="00C95EF9" w:rsidRDefault="00917A28" w:rsidP="00EB3DFB">
      <w:pPr>
        <w:tabs>
          <w:tab w:val="left" w:pos="3261"/>
        </w:tabs>
        <w:spacing w:before="120" w:after="120" w:line="300" w:lineRule="auto"/>
        <w:ind w:left="567"/>
        <w:jc w:val="both"/>
        <w:rPr>
          <w:sz w:val="22"/>
          <w:szCs w:val="22"/>
          <w:lang w:eastAsia="en-US"/>
        </w:rPr>
      </w:pPr>
      <w:r w:rsidRPr="00C95EF9">
        <w:rPr>
          <w:sz w:val="22"/>
          <w:szCs w:val="22"/>
          <w:lang w:eastAsia="en-US"/>
        </w:rPr>
        <w:t>Ringleri</w:t>
      </w:r>
      <w:proofErr w:type="gramStart"/>
      <w:r w:rsidRPr="00C95EF9">
        <w:rPr>
          <w:sz w:val="22"/>
          <w:szCs w:val="22"/>
          <w:lang w:eastAsia="en-US"/>
        </w:rPr>
        <w:tab/>
        <w:t>:</w:t>
      </w:r>
      <w:r w:rsidR="00C93528" w:rsidRPr="00C95EF9">
        <w:rPr>
          <w:sz w:val="22"/>
          <w:szCs w:val="22"/>
          <w:lang w:eastAsia="en-US"/>
        </w:rPr>
        <w:t>Eş</w:t>
      </w:r>
      <w:proofErr w:type="gramEnd"/>
      <w:r w:rsidR="00C93528" w:rsidRPr="00C95EF9">
        <w:rPr>
          <w:sz w:val="22"/>
          <w:szCs w:val="22"/>
          <w:lang w:eastAsia="en-US"/>
        </w:rPr>
        <w:t xml:space="preserve"> değer bir malzeme</w:t>
      </w:r>
    </w:p>
    <w:p w14:paraId="269A16EB" w14:textId="77777777" w:rsidR="00C93528" w:rsidRPr="00C95EF9" w:rsidRDefault="00917A28" w:rsidP="00EB3DFB">
      <w:pPr>
        <w:tabs>
          <w:tab w:val="left" w:pos="3261"/>
        </w:tabs>
        <w:spacing w:before="120" w:after="120" w:line="300" w:lineRule="auto"/>
        <w:ind w:left="567"/>
        <w:jc w:val="both"/>
        <w:rPr>
          <w:sz w:val="22"/>
          <w:szCs w:val="22"/>
          <w:lang w:eastAsia="en-US"/>
        </w:rPr>
      </w:pPr>
      <w:r w:rsidRPr="00C95EF9">
        <w:rPr>
          <w:sz w:val="22"/>
          <w:szCs w:val="22"/>
          <w:lang w:eastAsia="en-US"/>
        </w:rPr>
        <w:t>Muhafaza ringi ve kovanı</w:t>
      </w:r>
      <w:proofErr w:type="gramStart"/>
      <w:r w:rsidRPr="00C95EF9">
        <w:rPr>
          <w:sz w:val="22"/>
          <w:szCs w:val="22"/>
          <w:lang w:eastAsia="en-US"/>
        </w:rPr>
        <w:tab/>
        <w:t>:</w:t>
      </w:r>
      <w:r w:rsidR="00C93528" w:rsidRPr="00C95EF9">
        <w:rPr>
          <w:sz w:val="22"/>
          <w:szCs w:val="22"/>
          <w:lang w:eastAsia="en-US"/>
        </w:rPr>
        <w:t>Tunç</w:t>
      </w:r>
      <w:proofErr w:type="gramEnd"/>
      <w:r w:rsidR="00C93528" w:rsidRPr="00C95EF9">
        <w:rPr>
          <w:sz w:val="22"/>
          <w:szCs w:val="22"/>
          <w:lang w:eastAsia="en-US"/>
        </w:rPr>
        <w:t xml:space="preserve"> BS 1400’e göre LG2 sınıfı</w:t>
      </w:r>
    </w:p>
    <w:p w14:paraId="006DFEA8" w14:textId="77777777" w:rsidR="00C93528" w:rsidRPr="00C95EF9" w:rsidRDefault="00002675" w:rsidP="00F05A47">
      <w:pPr>
        <w:keepNext/>
        <w:tabs>
          <w:tab w:val="left" w:pos="454"/>
        </w:tabs>
        <w:spacing w:before="320" w:after="240"/>
        <w:jc w:val="both"/>
        <w:outlineLvl w:val="1"/>
        <w:rPr>
          <w:b/>
          <w:bCs/>
          <w:iCs/>
          <w:sz w:val="22"/>
          <w:szCs w:val="22"/>
          <w:lang w:eastAsia="en-US"/>
        </w:rPr>
      </w:pPr>
      <w:bookmarkStart w:id="39" w:name="_Toc163201940"/>
      <w:r w:rsidRPr="00C95EF9">
        <w:rPr>
          <w:b/>
          <w:bCs/>
          <w:iCs/>
          <w:sz w:val="22"/>
          <w:szCs w:val="22"/>
          <w:lang w:eastAsia="en-US"/>
        </w:rPr>
        <w:lastRenderedPageBreak/>
        <w:t xml:space="preserve">Madde </w:t>
      </w:r>
      <w:r w:rsidR="001D399A" w:rsidRPr="00C95EF9">
        <w:rPr>
          <w:b/>
          <w:bCs/>
          <w:iCs/>
          <w:sz w:val="22"/>
          <w:szCs w:val="22"/>
          <w:lang w:eastAsia="en-US"/>
        </w:rPr>
        <w:t>3</w:t>
      </w:r>
      <w:r w:rsidR="00F5797A" w:rsidRPr="00C95EF9">
        <w:rPr>
          <w:b/>
          <w:bCs/>
          <w:iCs/>
          <w:sz w:val="22"/>
          <w:szCs w:val="22"/>
          <w:lang w:eastAsia="en-US"/>
        </w:rPr>
        <w:t>7</w:t>
      </w:r>
      <w:r w:rsidRPr="00C95EF9">
        <w:rPr>
          <w:b/>
          <w:bCs/>
          <w:iCs/>
          <w:sz w:val="22"/>
          <w:szCs w:val="22"/>
          <w:lang w:eastAsia="en-US"/>
        </w:rPr>
        <w:tab/>
      </w:r>
      <w:r w:rsidR="00C93528" w:rsidRPr="00C95EF9">
        <w:rPr>
          <w:b/>
          <w:bCs/>
          <w:iCs/>
          <w:sz w:val="22"/>
          <w:szCs w:val="22"/>
          <w:lang w:eastAsia="en-US"/>
        </w:rPr>
        <w:t xml:space="preserve">Sürgülü </w:t>
      </w:r>
      <w:r w:rsidR="008A2B56" w:rsidRPr="00C95EF9">
        <w:rPr>
          <w:b/>
          <w:bCs/>
          <w:iCs/>
          <w:sz w:val="22"/>
          <w:szCs w:val="22"/>
          <w:lang w:eastAsia="en-US"/>
        </w:rPr>
        <w:t>v</w:t>
      </w:r>
      <w:r w:rsidR="00C93528" w:rsidRPr="00C95EF9">
        <w:rPr>
          <w:b/>
          <w:bCs/>
          <w:iCs/>
          <w:sz w:val="22"/>
          <w:szCs w:val="22"/>
          <w:lang w:eastAsia="en-US"/>
        </w:rPr>
        <w:t>alf</w:t>
      </w:r>
      <w:bookmarkEnd w:id="39"/>
    </w:p>
    <w:p w14:paraId="16CF18DF"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Sürgülü valfler, hafif malzemeden, dökme demir gövdeli, sürgüler paslanmaz çelik ve dıştaki vida mili krom çelikten olacaktır.</w:t>
      </w:r>
    </w:p>
    <w:p w14:paraId="21F9F270"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Valf boru hattından sökülmeden salmastraya ulaşabilmek ve değiştirebilmek için valf gövdesine uygun şekilde yerleştirilmiş enine sürgü sızdırmazlık elemanı dahil edilmiştir.</w:t>
      </w:r>
    </w:p>
    <w:p w14:paraId="0CD68659"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El çarkları bir insanın valfi çalıştırabileceği çapta ve pürüzsüz tutamağa sahip olacaktır. Açma ve kapama yönleri el çarkının üzerinde belirtilmiş olacaktır. Kapama yönü saat yönünde olacaktır.</w:t>
      </w:r>
    </w:p>
    <w:p w14:paraId="1CECC363" w14:textId="77777777" w:rsidR="00C93528" w:rsidRPr="00C95EF9" w:rsidRDefault="00BC7973" w:rsidP="00917A28">
      <w:pPr>
        <w:spacing w:before="120" w:after="120" w:line="300" w:lineRule="auto"/>
        <w:jc w:val="both"/>
        <w:outlineLvl w:val="2"/>
        <w:rPr>
          <w:bCs/>
          <w:sz w:val="22"/>
          <w:szCs w:val="22"/>
          <w:lang w:eastAsia="en-US"/>
        </w:rPr>
      </w:pPr>
      <w:r w:rsidRPr="00C95EF9">
        <w:rPr>
          <w:bCs/>
          <w:sz w:val="22"/>
          <w:szCs w:val="22"/>
          <w:lang w:eastAsia="en-US"/>
        </w:rPr>
        <w:t>Valf el çarklarında NB</w:t>
      </w:r>
      <w:r w:rsidR="00C93528" w:rsidRPr="00C95EF9">
        <w:rPr>
          <w:bCs/>
          <w:sz w:val="22"/>
          <w:szCs w:val="22"/>
          <w:lang w:eastAsia="en-US"/>
        </w:rPr>
        <w:t xml:space="preserve"> bitümlü boyalar kullanılmamalıdır.</w:t>
      </w:r>
    </w:p>
    <w:p w14:paraId="42106DE4"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Valfin tüm hareketine ilişkin olarak hangi düzeyde açık ya da kapalı olduğunu gösteren indikatörler, 100 mm ve daha üstü nominal çapa sahip valflere konacaktır.</w:t>
      </w:r>
    </w:p>
    <w:p w14:paraId="0B549983"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 xml:space="preserve">Sürgülü valflerde, temiz bir </w:t>
      </w:r>
      <w:proofErr w:type="spellStart"/>
      <w:r w:rsidRPr="00C95EF9">
        <w:rPr>
          <w:bCs/>
          <w:sz w:val="22"/>
          <w:szCs w:val="22"/>
          <w:lang w:eastAsia="en-US"/>
        </w:rPr>
        <w:t>poli</w:t>
      </w:r>
      <w:proofErr w:type="spellEnd"/>
      <w:r w:rsidR="00917A28" w:rsidRPr="00C95EF9">
        <w:rPr>
          <w:bCs/>
          <w:sz w:val="22"/>
          <w:szCs w:val="22"/>
          <w:lang w:eastAsia="en-US"/>
        </w:rPr>
        <w:t xml:space="preserve"> </w:t>
      </w:r>
      <w:r w:rsidRPr="00C95EF9">
        <w:rPr>
          <w:bCs/>
          <w:sz w:val="22"/>
          <w:szCs w:val="22"/>
          <w:lang w:eastAsia="en-US"/>
        </w:rPr>
        <w:t>karbonat, kapak milin dişlilerini korumak için el çarkına konulacaktır.</w:t>
      </w:r>
    </w:p>
    <w:p w14:paraId="4791F1EF" w14:textId="77777777" w:rsidR="00C93528" w:rsidRPr="00C95EF9" w:rsidRDefault="00EA7500" w:rsidP="00F05A47">
      <w:pPr>
        <w:keepNext/>
        <w:tabs>
          <w:tab w:val="left" w:pos="454"/>
        </w:tabs>
        <w:spacing w:before="320" w:after="240"/>
        <w:jc w:val="both"/>
        <w:outlineLvl w:val="1"/>
        <w:rPr>
          <w:b/>
          <w:bCs/>
          <w:iCs/>
          <w:sz w:val="22"/>
          <w:szCs w:val="22"/>
          <w:lang w:eastAsia="en-US"/>
        </w:rPr>
      </w:pPr>
      <w:bookmarkStart w:id="40" w:name="_Toc163201941"/>
      <w:r w:rsidRPr="00C95EF9">
        <w:rPr>
          <w:b/>
          <w:bCs/>
          <w:iCs/>
          <w:sz w:val="22"/>
          <w:szCs w:val="22"/>
          <w:lang w:eastAsia="en-US"/>
        </w:rPr>
        <w:t xml:space="preserve">Madde </w:t>
      </w:r>
      <w:r w:rsidR="00F5797A" w:rsidRPr="00C95EF9">
        <w:rPr>
          <w:b/>
          <w:bCs/>
          <w:iCs/>
          <w:sz w:val="22"/>
          <w:szCs w:val="22"/>
          <w:lang w:eastAsia="en-US"/>
        </w:rPr>
        <w:t>38</w:t>
      </w:r>
      <w:r w:rsidRPr="00C95EF9">
        <w:rPr>
          <w:b/>
          <w:bCs/>
          <w:iCs/>
          <w:sz w:val="22"/>
          <w:szCs w:val="22"/>
          <w:lang w:eastAsia="en-US"/>
        </w:rPr>
        <w:tab/>
      </w:r>
      <w:r w:rsidR="00C93528" w:rsidRPr="00C95EF9">
        <w:rPr>
          <w:b/>
          <w:bCs/>
          <w:iCs/>
          <w:sz w:val="22"/>
          <w:szCs w:val="22"/>
          <w:lang w:eastAsia="en-US"/>
        </w:rPr>
        <w:t xml:space="preserve">Su </w:t>
      </w:r>
      <w:r w:rsidR="008A2B56" w:rsidRPr="00C95EF9">
        <w:rPr>
          <w:b/>
          <w:bCs/>
          <w:iCs/>
          <w:sz w:val="22"/>
          <w:szCs w:val="22"/>
          <w:lang w:eastAsia="en-US"/>
        </w:rPr>
        <w:t>s</w:t>
      </w:r>
      <w:r w:rsidR="00C93528" w:rsidRPr="00C95EF9">
        <w:rPr>
          <w:b/>
          <w:bCs/>
          <w:iCs/>
          <w:sz w:val="22"/>
          <w:szCs w:val="22"/>
          <w:lang w:eastAsia="en-US"/>
        </w:rPr>
        <w:t>ayaçları</w:t>
      </w:r>
      <w:bookmarkEnd w:id="40"/>
    </w:p>
    <w:p w14:paraId="44FB3245"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Su sayaçları kütle akış türbininin mekanik hesaplayıcıya döndürülmesi türünde olacaktır. Sözleşme çizimlerinde başka türlü detaylandırılmadığı takdirde sayaçlar kullanıldıkları boru hattıyla aynı nominal çapta olacaktır.</w:t>
      </w:r>
    </w:p>
    <w:p w14:paraId="73C44FBD"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 xml:space="preserve">Sayaç kutuları BS 4504 MP.16’ya göre çift </w:t>
      </w:r>
      <w:proofErr w:type="spellStart"/>
      <w:r w:rsidRPr="00C95EF9">
        <w:rPr>
          <w:bCs/>
          <w:sz w:val="22"/>
          <w:szCs w:val="22"/>
          <w:lang w:eastAsia="en-US"/>
        </w:rPr>
        <w:t>flanşlı</w:t>
      </w:r>
      <w:proofErr w:type="spellEnd"/>
      <w:r w:rsidRPr="00C95EF9">
        <w:rPr>
          <w:bCs/>
          <w:sz w:val="22"/>
          <w:szCs w:val="22"/>
          <w:lang w:eastAsia="en-US"/>
        </w:rPr>
        <w:t xml:space="preserve"> olacak ve dökme demir ya da onaylanan başka bir malzemeden olacaktır. Sayaçlar, hassasiyet kaybına yol açmadan yatay, dikey ve eğimli boru hatlarına monte edilebilir olmalıdır. Tüm çalışan ünite sayaç gövdesinden çıkarılabilir olmalı ve gerektiğinde değiştirebilmek için boşluk kapağı sağlanmalıdır. Sayacın tasarımı içinden geçen su da göz ardı edilebilecek bir basınç kaybına yol açacak ve su geçişini engelleyip yönünü değiştirmeyecek şekilde olacaktır.</w:t>
      </w:r>
    </w:p>
    <w:p w14:paraId="4D33FB39"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Sayaçlar doğrudan metreküp olarak toplam akışı kaydedecek okuyucu sayıcılara sahip olacaktır. Debiyi litre (L) olarak kaydeden merkez tarama kolu da yerleştirilecektir.</w:t>
      </w:r>
    </w:p>
    <w:p w14:paraId="5E399365"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 xml:space="preserve">Sayaçlar azami çakışma basıncı olan 16 </w:t>
      </w:r>
      <w:proofErr w:type="spellStart"/>
      <w:r w:rsidRPr="00C95EF9">
        <w:rPr>
          <w:bCs/>
          <w:sz w:val="22"/>
          <w:szCs w:val="22"/>
          <w:lang w:eastAsia="en-US"/>
        </w:rPr>
        <w:t>bar’a</w:t>
      </w:r>
      <w:proofErr w:type="spellEnd"/>
      <w:r w:rsidRPr="00C95EF9">
        <w:rPr>
          <w:bCs/>
          <w:sz w:val="22"/>
          <w:szCs w:val="22"/>
          <w:lang w:eastAsia="en-US"/>
        </w:rPr>
        <w:t xml:space="preserve"> uygun olacaktır ve Yüklenici hüküm süren koşullarda çalışmasının uygunluğunu sağlayacaktır.</w:t>
      </w:r>
    </w:p>
    <w:p w14:paraId="61D873CA" w14:textId="77777777" w:rsidR="00C93528" w:rsidRPr="00C95EF9" w:rsidRDefault="00C93528" w:rsidP="00917A28">
      <w:pPr>
        <w:spacing w:before="120" w:after="120" w:line="300" w:lineRule="auto"/>
        <w:jc w:val="both"/>
        <w:outlineLvl w:val="2"/>
        <w:rPr>
          <w:bCs/>
          <w:sz w:val="22"/>
          <w:szCs w:val="22"/>
          <w:lang w:eastAsia="en-US"/>
        </w:rPr>
      </w:pPr>
      <w:r w:rsidRPr="00C95EF9">
        <w:rPr>
          <w:bCs/>
          <w:sz w:val="22"/>
          <w:szCs w:val="22"/>
          <w:lang w:eastAsia="en-US"/>
        </w:rPr>
        <w:t>Sayaçların komple çalışma mekanizması korozyona ve aşınmaya karşı azami direnci gösteren malzemeden imal edilecektir.</w:t>
      </w:r>
    </w:p>
    <w:p w14:paraId="47DEEE04" w14:textId="77777777" w:rsidR="00C93528" w:rsidRPr="00C95EF9" w:rsidRDefault="00917A28" w:rsidP="00F05A47">
      <w:pPr>
        <w:keepNext/>
        <w:tabs>
          <w:tab w:val="left" w:pos="454"/>
        </w:tabs>
        <w:spacing w:before="320" w:after="240"/>
        <w:jc w:val="both"/>
        <w:outlineLvl w:val="1"/>
        <w:rPr>
          <w:b/>
          <w:bCs/>
          <w:iCs/>
          <w:sz w:val="22"/>
          <w:szCs w:val="22"/>
          <w:lang w:eastAsia="en-US"/>
        </w:rPr>
      </w:pPr>
      <w:bookmarkStart w:id="41" w:name="_Toc163201942"/>
      <w:r w:rsidRPr="00C95EF9">
        <w:rPr>
          <w:b/>
          <w:bCs/>
          <w:iCs/>
          <w:sz w:val="22"/>
          <w:szCs w:val="22"/>
          <w:lang w:eastAsia="en-US"/>
        </w:rPr>
        <w:t xml:space="preserve">Madde </w:t>
      </w:r>
      <w:r w:rsidR="00F5797A" w:rsidRPr="00C95EF9">
        <w:rPr>
          <w:b/>
          <w:bCs/>
          <w:iCs/>
          <w:sz w:val="22"/>
          <w:szCs w:val="22"/>
          <w:lang w:eastAsia="en-US"/>
        </w:rPr>
        <w:t>39</w:t>
      </w:r>
      <w:r w:rsidRPr="00C95EF9">
        <w:rPr>
          <w:b/>
          <w:bCs/>
          <w:iCs/>
          <w:sz w:val="22"/>
          <w:szCs w:val="22"/>
          <w:lang w:eastAsia="en-US"/>
        </w:rPr>
        <w:tab/>
      </w:r>
      <w:r w:rsidR="00C93528" w:rsidRPr="00C95EF9">
        <w:rPr>
          <w:b/>
          <w:bCs/>
          <w:iCs/>
          <w:sz w:val="22"/>
          <w:szCs w:val="22"/>
          <w:lang w:eastAsia="en-US"/>
        </w:rPr>
        <w:t xml:space="preserve">Boru ve </w:t>
      </w:r>
      <w:r w:rsidR="008A2B56" w:rsidRPr="00C95EF9">
        <w:rPr>
          <w:b/>
          <w:bCs/>
          <w:iCs/>
          <w:sz w:val="22"/>
          <w:szCs w:val="22"/>
          <w:lang w:eastAsia="en-US"/>
        </w:rPr>
        <w:t>v</w:t>
      </w:r>
      <w:r w:rsidR="00C93528" w:rsidRPr="00C95EF9">
        <w:rPr>
          <w:b/>
          <w:bCs/>
          <w:iCs/>
          <w:sz w:val="22"/>
          <w:szCs w:val="22"/>
          <w:lang w:eastAsia="en-US"/>
        </w:rPr>
        <w:t xml:space="preserve">alflerin </w:t>
      </w:r>
      <w:r w:rsidR="008A2B56" w:rsidRPr="00C95EF9">
        <w:rPr>
          <w:b/>
          <w:bCs/>
          <w:iCs/>
          <w:sz w:val="22"/>
          <w:szCs w:val="22"/>
          <w:lang w:eastAsia="en-US"/>
        </w:rPr>
        <w:t>d</w:t>
      </w:r>
      <w:r w:rsidR="00C93528" w:rsidRPr="00C95EF9">
        <w:rPr>
          <w:b/>
          <w:bCs/>
          <w:iCs/>
          <w:sz w:val="22"/>
          <w:szCs w:val="22"/>
          <w:lang w:eastAsia="en-US"/>
        </w:rPr>
        <w:t>estekleri</w:t>
      </w:r>
      <w:bookmarkEnd w:id="41"/>
    </w:p>
    <w:p w14:paraId="4E5DDCE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Tüm gerekli destekler, çelik işi yapılar, temeller, bindirmeler, kayan pabuçlar, askılar, genişleme parçaları, sabitleme cıvataları, temel cıvataları, sabitleme ve ankraj noktaları ve tüm diğer tutturucular, boru işini ve yardımcı elemanlarını kabul edilen tarzda desteklemeyi sağlayacaktır.</w:t>
      </w:r>
    </w:p>
    <w:p w14:paraId="01F1694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İşverenin onayı olmadığı sürece hiçbir döşeme veya duvarların geçişi destek noktası olarak kullanılmayacaktır.</w:t>
      </w:r>
    </w:p>
    <w:p w14:paraId="255FD7C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Tüm konsollar ve sabitleyiciler bu şartnamedeki ilgili hükümler gereğince sıcak daldırma galvaniz yapılacaktır.</w:t>
      </w:r>
    </w:p>
    <w:p w14:paraId="68E6B09C" w14:textId="77777777" w:rsidR="00C93528" w:rsidRPr="00C95EF9" w:rsidRDefault="00917A28" w:rsidP="00F05A47">
      <w:pPr>
        <w:keepNext/>
        <w:tabs>
          <w:tab w:val="left" w:pos="454"/>
        </w:tabs>
        <w:spacing w:before="320" w:after="240"/>
        <w:jc w:val="both"/>
        <w:outlineLvl w:val="1"/>
        <w:rPr>
          <w:b/>
          <w:bCs/>
          <w:iCs/>
          <w:sz w:val="22"/>
          <w:szCs w:val="22"/>
          <w:lang w:eastAsia="en-US"/>
        </w:rPr>
      </w:pPr>
      <w:bookmarkStart w:id="42" w:name="_Toc163201943"/>
      <w:r w:rsidRPr="00C95EF9">
        <w:rPr>
          <w:b/>
          <w:bCs/>
          <w:iCs/>
          <w:sz w:val="22"/>
          <w:szCs w:val="22"/>
          <w:lang w:eastAsia="en-US"/>
        </w:rPr>
        <w:lastRenderedPageBreak/>
        <w:t xml:space="preserve">Madde </w:t>
      </w:r>
      <w:r w:rsidR="004E1319" w:rsidRPr="00C95EF9">
        <w:rPr>
          <w:b/>
          <w:bCs/>
          <w:iCs/>
          <w:sz w:val="22"/>
          <w:szCs w:val="22"/>
          <w:lang w:eastAsia="en-US"/>
        </w:rPr>
        <w:t>4</w:t>
      </w:r>
      <w:r w:rsidR="00F5797A" w:rsidRPr="00C95EF9">
        <w:rPr>
          <w:b/>
          <w:bCs/>
          <w:iCs/>
          <w:sz w:val="22"/>
          <w:szCs w:val="22"/>
          <w:lang w:eastAsia="en-US"/>
        </w:rPr>
        <w:t>0</w:t>
      </w:r>
      <w:r w:rsidRPr="00C95EF9">
        <w:rPr>
          <w:b/>
          <w:bCs/>
          <w:iCs/>
          <w:sz w:val="22"/>
          <w:szCs w:val="22"/>
          <w:lang w:eastAsia="en-US"/>
        </w:rPr>
        <w:tab/>
      </w:r>
      <w:r w:rsidR="00C93528" w:rsidRPr="00C95EF9">
        <w:rPr>
          <w:b/>
          <w:bCs/>
          <w:iCs/>
          <w:sz w:val="22"/>
          <w:szCs w:val="22"/>
          <w:lang w:eastAsia="en-US"/>
        </w:rPr>
        <w:t xml:space="preserve">Boru, </w:t>
      </w:r>
      <w:r w:rsidR="008A2B56" w:rsidRPr="00C95EF9">
        <w:rPr>
          <w:b/>
          <w:bCs/>
          <w:iCs/>
          <w:sz w:val="22"/>
          <w:szCs w:val="22"/>
          <w:lang w:eastAsia="en-US"/>
        </w:rPr>
        <w:t>v</w:t>
      </w:r>
      <w:r w:rsidR="00C93528" w:rsidRPr="00C95EF9">
        <w:rPr>
          <w:b/>
          <w:bCs/>
          <w:iCs/>
          <w:sz w:val="22"/>
          <w:szCs w:val="22"/>
          <w:lang w:eastAsia="en-US"/>
        </w:rPr>
        <w:t xml:space="preserve">alf ve </w:t>
      </w:r>
      <w:r w:rsidR="008A2B56" w:rsidRPr="00C95EF9">
        <w:rPr>
          <w:b/>
          <w:bCs/>
          <w:iCs/>
          <w:sz w:val="22"/>
          <w:szCs w:val="22"/>
          <w:lang w:eastAsia="en-US"/>
        </w:rPr>
        <w:t>d</w:t>
      </w:r>
      <w:r w:rsidR="00C93528" w:rsidRPr="00C95EF9">
        <w:rPr>
          <w:b/>
          <w:bCs/>
          <w:iCs/>
          <w:sz w:val="22"/>
          <w:szCs w:val="22"/>
          <w:lang w:eastAsia="en-US"/>
        </w:rPr>
        <w:t xml:space="preserve">iğer </w:t>
      </w:r>
      <w:r w:rsidR="008A2B56" w:rsidRPr="00C95EF9">
        <w:rPr>
          <w:b/>
          <w:bCs/>
          <w:iCs/>
          <w:sz w:val="22"/>
          <w:szCs w:val="22"/>
          <w:lang w:eastAsia="en-US"/>
        </w:rPr>
        <w:t>c</w:t>
      </w:r>
      <w:r w:rsidR="00C93528" w:rsidRPr="00C95EF9">
        <w:rPr>
          <w:b/>
          <w:bCs/>
          <w:iCs/>
          <w:sz w:val="22"/>
          <w:szCs w:val="22"/>
          <w:lang w:eastAsia="en-US"/>
        </w:rPr>
        <w:t xml:space="preserve">ihazların </w:t>
      </w:r>
      <w:r w:rsidR="008A2B56" w:rsidRPr="00C95EF9">
        <w:rPr>
          <w:b/>
          <w:bCs/>
          <w:iCs/>
          <w:sz w:val="22"/>
          <w:szCs w:val="22"/>
          <w:lang w:eastAsia="en-US"/>
        </w:rPr>
        <w:t>k</w:t>
      </w:r>
      <w:r w:rsidR="00C93528" w:rsidRPr="00C95EF9">
        <w:rPr>
          <w:b/>
          <w:bCs/>
          <w:iCs/>
          <w:sz w:val="22"/>
          <w:szCs w:val="22"/>
          <w:lang w:eastAsia="en-US"/>
        </w:rPr>
        <w:t>aplanması</w:t>
      </w:r>
      <w:bookmarkEnd w:id="42"/>
    </w:p>
    <w:p w14:paraId="7512390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Gerekli olduğu yerde tüm açık havadaki boru işleri, valflar ve diğer cihazlar </w:t>
      </w:r>
      <w:r w:rsidR="00884FFB" w:rsidRPr="00C95EF9">
        <w:rPr>
          <w:bCs/>
          <w:sz w:val="22"/>
          <w:szCs w:val="22"/>
          <w:lang w:eastAsia="en-US"/>
        </w:rPr>
        <w:t>%</w:t>
      </w:r>
      <w:r w:rsidRPr="00C95EF9">
        <w:rPr>
          <w:bCs/>
          <w:sz w:val="22"/>
          <w:szCs w:val="22"/>
          <w:lang w:eastAsia="en-US"/>
        </w:rPr>
        <w:t>85 magnezyum oksidiyle kesitsel kaplanacak, 25 mm’den kalınlığı az olmayacak ve iki (2) sıra ağır işe da</w:t>
      </w:r>
      <w:r w:rsidR="0031227F" w:rsidRPr="00C95EF9">
        <w:rPr>
          <w:bCs/>
          <w:sz w:val="22"/>
          <w:szCs w:val="22"/>
          <w:lang w:eastAsia="en-US"/>
        </w:rPr>
        <w:t xml:space="preserve">yanıklı keçeyle donatılacaktır. </w:t>
      </w:r>
      <w:r w:rsidRPr="00C95EF9">
        <w:rPr>
          <w:bCs/>
          <w:sz w:val="22"/>
          <w:szCs w:val="22"/>
          <w:lang w:eastAsia="en-US"/>
        </w:rPr>
        <w:t>25 mm’lik galvanizli tellerle sarıldıktan sonra hizmete girecektir.</w:t>
      </w:r>
    </w:p>
    <w:p w14:paraId="57235C2C" w14:textId="77777777" w:rsidR="00C93528" w:rsidRPr="00C95EF9" w:rsidRDefault="00917A28" w:rsidP="00F05A47">
      <w:pPr>
        <w:keepNext/>
        <w:tabs>
          <w:tab w:val="left" w:pos="454"/>
        </w:tabs>
        <w:spacing w:before="320" w:after="240"/>
        <w:jc w:val="both"/>
        <w:outlineLvl w:val="1"/>
        <w:rPr>
          <w:b/>
          <w:bCs/>
          <w:iCs/>
          <w:sz w:val="22"/>
          <w:szCs w:val="22"/>
          <w:lang w:eastAsia="en-US"/>
        </w:rPr>
      </w:pPr>
      <w:bookmarkStart w:id="43" w:name="_Toc163201944"/>
      <w:r w:rsidRPr="00C95EF9">
        <w:rPr>
          <w:b/>
          <w:bCs/>
          <w:iCs/>
          <w:sz w:val="22"/>
          <w:szCs w:val="22"/>
          <w:lang w:eastAsia="en-US"/>
        </w:rPr>
        <w:t xml:space="preserve">Madde </w:t>
      </w:r>
      <w:r w:rsidR="004E1319" w:rsidRPr="00C95EF9">
        <w:rPr>
          <w:b/>
          <w:bCs/>
          <w:iCs/>
          <w:sz w:val="22"/>
          <w:szCs w:val="22"/>
          <w:lang w:eastAsia="en-US"/>
        </w:rPr>
        <w:t>4</w:t>
      </w:r>
      <w:r w:rsidR="00F5797A" w:rsidRPr="00C95EF9">
        <w:rPr>
          <w:b/>
          <w:bCs/>
          <w:iCs/>
          <w:sz w:val="22"/>
          <w:szCs w:val="22"/>
          <w:lang w:eastAsia="en-US"/>
        </w:rPr>
        <w:t>1</w:t>
      </w:r>
      <w:r w:rsidRPr="00C95EF9">
        <w:rPr>
          <w:b/>
          <w:bCs/>
          <w:iCs/>
          <w:sz w:val="22"/>
          <w:szCs w:val="22"/>
          <w:lang w:eastAsia="en-US"/>
        </w:rPr>
        <w:tab/>
      </w:r>
      <w:r w:rsidR="00C93528" w:rsidRPr="00C95EF9">
        <w:rPr>
          <w:b/>
          <w:bCs/>
          <w:iCs/>
          <w:sz w:val="22"/>
          <w:szCs w:val="22"/>
          <w:lang w:eastAsia="en-US"/>
        </w:rPr>
        <w:t xml:space="preserve">Cebri </w:t>
      </w:r>
      <w:r w:rsidR="008A2B56" w:rsidRPr="00C95EF9">
        <w:rPr>
          <w:b/>
          <w:bCs/>
          <w:iCs/>
          <w:sz w:val="22"/>
          <w:szCs w:val="22"/>
          <w:lang w:eastAsia="en-US"/>
        </w:rPr>
        <w:t>b</w:t>
      </w:r>
      <w:r w:rsidR="00C93528" w:rsidRPr="00C95EF9">
        <w:rPr>
          <w:b/>
          <w:bCs/>
          <w:iCs/>
          <w:sz w:val="22"/>
          <w:szCs w:val="22"/>
          <w:lang w:eastAsia="en-US"/>
        </w:rPr>
        <w:t xml:space="preserve">oru </w:t>
      </w:r>
      <w:r w:rsidR="008A2B56" w:rsidRPr="00C95EF9">
        <w:rPr>
          <w:b/>
          <w:bCs/>
          <w:iCs/>
          <w:sz w:val="22"/>
          <w:szCs w:val="22"/>
          <w:lang w:eastAsia="en-US"/>
        </w:rPr>
        <w:t>g</w:t>
      </w:r>
      <w:r w:rsidR="00C93528" w:rsidRPr="00C95EF9">
        <w:rPr>
          <w:b/>
          <w:bCs/>
          <w:iCs/>
          <w:sz w:val="22"/>
          <w:szCs w:val="22"/>
          <w:lang w:eastAsia="en-US"/>
        </w:rPr>
        <w:t xml:space="preserve">enel </w:t>
      </w:r>
      <w:r w:rsidR="008A2B56" w:rsidRPr="00C95EF9">
        <w:rPr>
          <w:b/>
          <w:bCs/>
          <w:iCs/>
          <w:sz w:val="22"/>
          <w:szCs w:val="22"/>
          <w:lang w:eastAsia="en-US"/>
        </w:rPr>
        <w:t>ş</w:t>
      </w:r>
      <w:r w:rsidR="00C93528" w:rsidRPr="00C95EF9">
        <w:rPr>
          <w:b/>
          <w:bCs/>
          <w:iCs/>
          <w:sz w:val="22"/>
          <w:szCs w:val="22"/>
          <w:lang w:eastAsia="en-US"/>
        </w:rPr>
        <w:t>artları</w:t>
      </w:r>
      <w:bookmarkEnd w:id="43"/>
    </w:p>
    <w:p w14:paraId="0293E38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Cebri boru aşağıdaki tiplerde olacaktır.</w:t>
      </w:r>
    </w:p>
    <w:p w14:paraId="7E8C2F7E" w14:textId="77777777" w:rsidR="00C93528" w:rsidRPr="00C95EF9" w:rsidRDefault="00C93528">
      <w:pPr>
        <w:numPr>
          <w:ilvl w:val="0"/>
          <w:numId w:val="21"/>
        </w:numPr>
        <w:spacing w:before="120" w:after="120" w:line="300" w:lineRule="auto"/>
        <w:jc w:val="both"/>
        <w:rPr>
          <w:sz w:val="22"/>
          <w:szCs w:val="22"/>
          <w:lang w:eastAsia="en-US"/>
        </w:rPr>
      </w:pPr>
      <w:r w:rsidRPr="00C95EF9">
        <w:rPr>
          <w:sz w:val="22"/>
          <w:szCs w:val="22"/>
          <w:lang w:eastAsia="en-US"/>
        </w:rPr>
        <w:t>Sızdırmaz yüzlü dökme demir</w:t>
      </w:r>
    </w:p>
    <w:p w14:paraId="6306EE3C" w14:textId="77777777" w:rsidR="00C93528" w:rsidRPr="00C95EF9" w:rsidRDefault="00C93528">
      <w:pPr>
        <w:numPr>
          <w:ilvl w:val="0"/>
          <w:numId w:val="21"/>
        </w:numPr>
        <w:spacing w:before="120" w:after="120" w:line="300" w:lineRule="auto"/>
        <w:jc w:val="both"/>
        <w:rPr>
          <w:sz w:val="22"/>
          <w:szCs w:val="22"/>
          <w:lang w:eastAsia="en-US"/>
        </w:rPr>
      </w:pPr>
      <w:r w:rsidRPr="00C95EF9">
        <w:rPr>
          <w:sz w:val="22"/>
          <w:szCs w:val="22"/>
          <w:lang w:eastAsia="en-US"/>
        </w:rPr>
        <w:t>Kauçuk sızdırmaz yüzlü dökme demir</w:t>
      </w:r>
    </w:p>
    <w:p w14:paraId="1BEE4F23" w14:textId="77777777" w:rsidR="00C93528" w:rsidRPr="00C95EF9" w:rsidRDefault="00C93528">
      <w:pPr>
        <w:numPr>
          <w:ilvl w:val="0"/>
          <w:numId w:val="21"/>
        </w:numPr>
        <w:spacing w:before="120" w:after="120" w:line="300" w:lineRule="auto"/>
        <w:jc w:val="both"/>
        <w:rPr>
          <w:sz w:val="22"/>
          <w:szCs w:val="22"/>
          <w:lang w:eastAsia="en-US"/>
        </w:rPr>
      </w:pPr>
      <w:r w:rsidRPr="00C95EF9">
        <w:rPr>
          <w:sz w:val="22"/>
          <w:szCs w:val="22"/>
          <w:lang w:eastAsia="en-US"/>
        </w:rPr>
        <w:t>Plastik</w:t>
      </w:r>
    </w:p>
    <w:p w14:paraId="205EB54D" w14:textId="77777777" w:rsidR="00C93528" w:rsidRPr="00C95EF9" w:rsidRDefault="00C93528">
      <w:pPr>
        <w:numPr>
          <w:ilvl w:val="0"/>
          <w:numId w:val="21"/>
        </w:numPr>
        <w:spacing w:before="120" w:after="120" w:line="300" w:lineRule="auto"/>
        <w:jc w:val="both"/>
        <w:rPr>
          <w:sz w:val="22"/>
          <w:szCs w:val="22"/>
          <w:lang w:eastAsia="en-US"/>
        </w:rPr>
      </w:pPr>
      <w:r w:rsidRPr="00C95EF9">
        <w:rPr>
          <w:sz w:val="22"/>
          <w:szCs w:val="22"/>
          <w:lang w:eastAsia="en-US"/>
        </w:rPr>
        <w:t>Alüminyum alaşımı</w:t>
      </w:r>
    </w:p>
    <w:p w14:paraId="6C5E1EA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Her cebri boru tipinin çerçeveleri, kapıları, sızdırmaz yüzeyleri ve milleri şartnamelerdeki ilgili maddelerine uygun olacaktır.</w:t>
      </w:r>
    </w:p>
    <w:p w14:paraId="71CB5BD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Aksi belirtilmediği takdirde, her cebri borunun yapılacak işe uygun, yeterli büyüklükte bir el çarkı olacak ve çarkın kenarlarına </w:t>
      </w:r>
      <w:r w:rsidR="00BC7973" w:rsidRPr="00C95EF9">
        <w:rPr>
          <w:bCs/>
          <w:sz w:val="22"/>
          <w:szCs w:val="22"/>
          <w:lang w:eastAsia="en-US"/>
        </w:rPr>
        <w:t xml:space="preserve">elle uygulanacak kuvvetin 250 </w:t>
      </w:r>
      <w:proofErr w:type="spellStart"/>
      <w:r w:rsidR="00BC7973" w:rsidRPr="00C95EF9">
        <w:rPr>
          <w:bCs/>
          <w:sz w:val="22"/>
          <w:szCs w:val="22"/>
          <w:lang w:eastAsia="en-US"/>
        </w:rPr>
        <w:t>N</w:t>
      </w:r>
      <w:r w:rsidRPr="00C95EF9">
        <w:rPr>
          <w:bCs/>
          <w:sz w:val="22"/>
          <w:szCs w:val="22"/>
          <w:lang w:eastAsia="en-US"/>
        </w:rPr>
        <w:t>’u</w:t>
      </w:r>
      <w:proofErr w:type="spellEnd"/>
      <w:r w:rsidRPr="00C95EF9">
        <w:rPr>
          <w:bCs/>
          <w:sz w:val="22"/>
          <w:szCs w:val="22"/>
          <w:lang w:eastAsia="en-US"/>
        </w:rPr>
        <w:t xml:space="preserve"> geçmemesi için bir dişli mekanizması yerleştirilecektir. Aksi belirtilmediği takdirde, el çarkının yüksekliği çalışma seviyesinden itibaren yaklaşık 1,0 </w:t>
      </w:r>
      <w:proofErr w:type="gramStart"/>
      <w:r w:rsidRPr="00C95EF9">
        <w:rPr>
          <w:bCs/>
          <w:sz w:val="22"/>
          <w:szCs w:val="22"/>
          <w:lang w:eastAsia="en-US"/>
        </w:rPr>
        <w:t>m.</w:t>
      </w:r>
      <w:proofErr w:type="gramEnd"/>
      <w:r w:rsidRPr="00C95EF9">
        <w:rPr>
          <w:bCs/>
          <w:sz w:val="22"/>
          <w:szCs w:val="22"/>
          <w:lang w:eastAsia="en-US"/>
        </w:rPr>
        <w:t xml:space="preserve"> olacaktır.</w:t>
      </w:r>
    </w:p>
    <w:p w14:paraId="218F1927"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Cebri boru ısı koşullarında su geçirmez olacak ve akış yönü özelliklerinin ve/veya Sözleşme çizimlerinin ilgili maddeleri veya programında belirtildiği gibi olacaktır.</w:t>
      </w:r>
    </w:p>
    <w:p w14:paraId="09C4C31D"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Dökme Demir</w:t>
      </w:r>
      <w:r w:rsidRPr="00C95EF9">
        <w:rPr>
          <w:sz w:val="22"/>
          <w:szCs w:val="22"/>
          <w:lang w:eastAsia="en-US"/>
        </w:rPr>
        <w:tab/>
      </w:r>
      <w:r w:rsidRPr="00C95EF9">
        <w:rPr>
          <w:sz w:val="22"/>
          <w:szCs w:val="22"/>
          <w:lang w:eastAsia="en-US"/>
        </w:rPr>
        <w:tab/>
        <w:t>BS 1452</w:t>
      </w:r>
      <w:r w:rsidRPr="00C95EF9">
        <w:rPr>
          <w:sz w:val="22"/>
          <w:szCs w:val="22"/>
          <w:lang w:eastAsia="en-US"/>
        </w:rPr>
        <w:tab/>
      </w:r>
      <w:proofErr w:type="gramStart"/>
      <w:r w:rsidRPr="00C95EF9">
        <w:rPr>
          <w:sz w:val="22"/>
          <w:szCs w:val="22"/>
          <w:lang w:eastAsia="en-US"/>
        </w:rPr>
        <w:t>Derece</w:t>
      </w:r>
      <w:proofErr w:type="gramEnd"/>
      <w:r w:rsidRPr="00C95EF9">
        <w:rPr>
          <w:sz w:val="22"/>
          <w:szCs w:val="22"/>
          <w:lang w:eastAsia="en-US"/>
        </w:rPr>
        <w:t xml:space="preserve"> 180</w:t>
      </w:r>
    </w:p>
    <w:p w14:paraId="5C7DF01F"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Bronz</w:t>
      </w:r>
      <w:r w:rsidRPr="00C95EF9">
        <w:rPr>
          <w:sz w:val="22"/>
          <w:szCs w:val="22"/>
          <w:lang w:eastAsia="en-US"/>
        </w:rPr>
        <w:tab/>
      </w:r>
      <w:r w:rsidRPr="00C95EF9">
        <w:rPr>
          <w:sz w:val="22"/>
          <w:szCs w:val="22"/>
          <w:lang w:eastAsia="en-US"/>
        </w:rPr>
        <w:tab/>
      </w:r>
      <w:r w:rsidRPr="00C95EF9">
        <w:rPr>
          <w:sz w:val="22"/>
          <w:szCs w:val="22"/>
          <w:lang w:eastAsia="en-US"/>
        </w:rPr>
        <w:tab/>
      </w:r>
      <w:r w:rsidR="00EB3DFB" w:rsidRPr="00C95EF9">
        <w:rPr>
          <w:sz w:val="22"/>
          <w:szCs w:val="22"/>
          <w:lang w:eastAsia="en-US"/>
        </w:rPr>
        <w:tab/>
      </w:r>
      <w:r w:rsidRPr="00C95EF9">
        <w:rPr>
          <w:sz w:val="22"/>
          <w:szCs w:val="22"/>
          <w:lang w:eastAsia="en-US"/>
        </w:rPr>
        <w:t>BS 1400</w:t>
      </w:r>
      <w:r w:rsidRPr="00C95EF9">
        <w:rPr>
          <w:sz w:val="22"/>
          <w:szCs w:val="22"/>
          <w:lang w:eastAsia="en-US"/>
        </w:rPr>
        <w:tab/>
      </w:r>
      <w:proofErr w:type="gramStart"/>
      <w:r w:rsidRPr="00C95EF9">
        <w:rPr>
          <w:sz w:val="22"/>
          <w:szCs w:val="22"/>
          <w:lang w:eastAsia="en-US"/>
        </w:rPr>
        <w:t>Derece</w:t>
      </w:r>
      <w:proofErr w:type="gramEnd"/>
      <w:r w:rsidRPr="00C95EF9">
        <w:rPr>
          <w:sz w:val="22"/>
          <w:szCs w:val="22"/>
          <w:lang w:eastAsia="en-US"/>
        </w:rPr>
        <w:t xml:space="preserve"> LG2</w:t>
      </w:r>
    </w:p>
    <w:p w14:paraId="6671C521"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Paslanmaz Çelik</w:t>
      </w:r>
      <w:r w:rsidRPr="00C95EF9">
        <w:rPr>
          <w:sz w:val="22"/>
          <w:szCs w:val="22"/>
          <w:lang w:eastAsia="en-US"/>
        </w:rPr>
        <w:tab/>
      </w:r>
      <w:r w:rsidR="00EB3DFB" w:rsidRPr="00C95EF9">
        <w:rPr>
          <w:sz w:val="22"/>
          <w:szCs w:val="22"/>
          <w:lang w:eastAsia="en-US"/>
        </w:rPr>
        <w:tab/>
      </w:r>
      <w:r w:rsidRPr="00C95EF9">
        <w:rPr>
          <w:sz w:val="22"/>
          <w:szCs w:val="22"/>
          <w:lang w:eastAsia="en-US"/>
        </w:rPr>
        <w:t>BS 970</w:t>
      </w:r>
      <w:r w:rsidRPr="00C95EF9">
        <w:rPr>
          <w:sz w:val="22"/>
          <w:szCs w:val="22"/>
          <w:lang w:eastAsia="en-US"/>
        </w:rPr>
        <w:tab/>
        <w:t>P</w:t>
      </w:r>
      <w:r w:rsidR="00EB3DFB" w:rsidRPr="00C95EF9">
        <w:rPr>
          <w:sz w:val="22"/>
          <w:szCs w:val="22"/>
          <w:lang w:eastAsia="en-US"/>
        </w:rPr>
        <w:t>t.</w:t>
      </w:r>
      <w:r w:rsidRPr="00C95EF9">
        <w:rPr>
          <w:sz w:val="22"/>
          <w:szCs w:val="22"/>
          <w:lang w:eastAsia="en-US"/>
        </w:rPr>
        <w:t xml:space="preserve">4 </w:t>
      </w:r>
      <w:proofErr w:type="gramStart"/>
      <w:r w:rsidRPr="00C95EF9">
        <w:rPr>
          <w:sz w:val="22"/>
          <w:szCs w:val="22"/>
          <w:lang w:eastAsia="en-US"/>
        </w:rPr>
        <w:t>Derece</w:t>
      </w:r>
      <w:proofErr w:type="gramEnd"/>
      <w:r w:rsidRPr="00C95EF9">
        <w:rPr>
          <w:sz w:val="22"/>
          <w:szCs w:val="22"/>
          <w:lang w:eastAsia="en-US"/>
        </w:rPr>
        <w:t xml:space="preserve"> 316B31</w:t>
      </w:r>
    </w:p>
    <w:p w14:paraId="35A46419"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Manganezli Çelik</w:t>
      </w:r>
      <w:r w:rsidRPr="00C95EF9">
        <w:rPr>
          <w:sz w:val="22"/>
          <w:szCs w:val="22"/>
          <w:lang w:eastAsia="en-US"/>
        </w:rPr>
        <w:tab/>
      </w:r>
      <w:r w:rsidR="00EB3DFB" w:rsidRPr="00C95EF9">
        <w:rPr>
          <w:sz w:val="22"/>
          <w:szCs w:val="22"/>
          <w:lang w:eastAsia="en-US"/>
        </w:rPr>
        <w:tab/>
        <w:t>BS 970</w:t>
      </w:r>
      <w:r w:rsidR="00EB3DFB" w:rsidRPr="00C95EF9">
        <w:rPr>
          <w:sz w:val="22"/>
          <w:szCs w:val="22"/>
          <w:lang w:eastAsia="en-US"/>
        </w:rPr>
        <w:tab/>
        <w:t>Pt.</w:t>
      </w:r>
      <w:r w:rsidRPr="00C95EF9">
        <w:rPr>
          <w:sz w:val="22"/>
          <w:szCs w:val="22"/>
          <w:lang w:eastAsia="en-US"/>
        </w:rPr>
        <w:t xml:space="preserve">4 </w:t>
      </w:r>
      <w:proofErr w:type="gramStart"/>
      <w:r w:rsidRPr="00C95EF9">
        <w:rPr>
          <w:sz w:val="22"/>
          <w:szCs w:val="22"/>
          <w:lang w:eastAsia="en-US"/>
        </w:rPr>
        <w:t>Derece</w:t>
      </w:r>
      <w:proofErr w:type="gramEnd"/>
      <w:r w:rsidRPr="00C95EF9">
        <w:rPr>
          <w:sz w:val="22"/>
          <w:szCs w:val="22"/>
          <w:lang w:eastAsia="en-US"/>
        </w:rPr>
        <w:t xml:space="preserve"> 150 M19</w:t>
      </w:r>
    </w:p>
    <w:p w14:paraId="7EA0D624"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Fosforlu Bronz</w:t>
      </w:r>
      <w:r w:rsidRPr="00C95EF9">
        <w:rPr>
          <w:sz w:val="22"/>
          <w:szCs w:val="22"/>
          <w:lang w:eastAsia="en-US"/>
        </w:rPr>
        <w:tab/>
      </w:r>
      <w:r w:rsidR="00EB3DFB" w:rsidRPr="00C95EF9">
        <w:rPr>
          <w:sz w:val="22"/>
          <w:szCs w:val="22"/>
          <w:lang w:eastAsia="en-US"/>
        </w:rPr>
        <w:tab/>
      </w:r>
      <w:r w:rsidRPr="00C95EF9">
        <w:rPr>
          <w:sz w:val="22"/>
          <w:szCs w:val="22"/>
          <w:lang w:eastAsia="en-US"/>
        </w:rPr>
        <w:t>BS 2874</w:t>
      </w:r>
      <w:r w:rsidRPr="00C95EF9">
        <w:rPr>
          <w:sz w:val="22"/>
          <w:szCs w:val="22"/>
          <w:lang w:eastAsia="en-US"/>
        </w:rPr>
        <w:tab/>
        <w:t>Derece PB 102</w:t>
      </w:r>
    </w:p>
    <w:p w14:paraId="7B4412B8"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4" w:name="_Toc163201945"/>
      <w:r w:rsidRPr="00C95EF9">
        <w:rPr>
          <w:b/>
          <w:bCs/>
          <w:iCs/>
          <w:sz w:val="22"/>
          <w:szCs w:val="22"/>
          <w:lang w:eastAsia="en-US"/>
        </w:rPr>
        <w:t xml:space="preserve">Madde </w:t>
      </w:r>
      <w:r w:rsidR="004E1319" w:rsidRPr="00C95EF9">
        <w:rPr>
          <w:b/>
          <w:bCs/>
          <w:iCs/>
          <w:sz w:val="22"/>
          <w:szCs w:val="22"/>
          <w:lang w:eastAsia="en-US"/>
        </w:rPr>
        <w:t>4</w:t>
      </w:r>
      <w:r w:rsidR="00F5797A" w:rsidRPr="00C95EF9">
        <w:rPr>
          <w:b/>
          <w:bCs/>
          <w:iCs/>
          <w:sz w:val="22"/>
          <w:szCs w:val="22"/>
          <w:lang w:eastAsia="en-US"/>
        </w:rPr>
        <w:t>2</w:t>
      </w:r>
      <w:r w:rsidRPr="00C95EF9">
        <w:rPr>
          <w:b/>
          <w:bCs/>
          <w:iCs/>
          <w:sz w:val="22"/>
          <w:szCs w:val="22"/>
          <w:lang w:eastAsia="en-US"/>
        </w:rPr>
        <w:tab/>
      </w:r>
      <w:r w:rsidR="00C93528" w:rsidRPr="00C95EF9">
        <w:rPr>
          <w:b/>
          <w:bCs/>
          <w:iCs/>
          <w:sz w:val="22"/>
          <w:szCs w:val="22"/>
          <w:lang w:eastAsia="en-US"/>
        </w:rPr>
        <w:t xml:space="preserve">Dökme </w:t>
      </w:r>
      <w:r w:rsidR="008A2B56" w:rsidRPr="00C95EF9">
        <w:rPr>
          <w:b/>
          <w:bCs/>
          <w:iCs/>
          <w:sz w:val="22"/>
          <w:szCs w:val="22"/>
          <w:lang w:eastAsia="en-US"/>
        </w:rPr>
        <w:t>d</w:t>
      </w:r>
      <w:r w:rsidR="00C93528" w:rsidRPr="00C95EF9">
        <w:rPr>
          <w:b/>
          <w:bCs/>
          <w:iCs/>
          <w:sz w:val="22"/>
          <w:szCs w:val="22"/>
          <w:lang w:eastAsia="en-US"/>
        </w:rPr>
        <w:t xml:space="preserve">emir </w:t>
      </w:r>
      <w:r w:rsidR="008A2B56" w:rsidRPr="00C95EF9">
        <w:rPr>
          <w:b/>
          <w:bCs/>
          <w:iCs/>
          <w:sz w:val="22"/>
          <w:szCs w:val="22"/>
          <w:lang w:eastAsia="en-US"/>
        </w:rPr>
        <w:t>c</w:t>
      </w:r>
      <w:r w:rsidR="00C93528" w:rsidRPr="00C95EF9">
        <w:rPr>
          <w:b/>
          <w:bCs/>
          <w:iCs/>
          <w:sz w:val="22"/>
          <w:szCs w:val="22"/>
          <w:lang w:eastAsia="en-US"/>
        </w:rPr>
        <w:t xml:space="preserve">ebri </w:t>
      </w:r>
      <w:r w:rsidR="008A2B56" w:rsidRPr="00C95EF9">
        <w:rPr>
          <w:b/>
          <w:bCs/>
          <w:iCs/>
          <w:sz w:val="22"/>
          <w:szCs w:val="22"/>
          <w:lang w:eastAsia="en-US"/>
        </w:rPr>
        <w:t>b</w:t>
      </w:r>
      <w:r w:rsidR="00C93528" w:rsidRPr="00C95EF9">
        <w:rPr>
          <w:b/>
          <w:bCs/>
          <w:iCs/>
          <w:sz w:val="22"/>
          <w:szCs w:val="22"/>
          <w:lang w:eastAsia="en-US"/>
        </w:rPr>
        <w:t>orular</w:t>
      </w:r>
      <w:bookmarkEnd w:id="44"/>
    </w:p>
    <w:p w14:paraId="7D8F0F8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Dökme demir cebri boruların çerçeveleri ve kapıları sık taneli karbon oranı az demirden olacaktır. Cebri borular sızdırmaz yüzeylerin kayma aşınmasını en aza indirecek ve işlem sırasında kapının hareketinin serbest olduğu zamanlarda su sızdırmaz biçimde kapanmayı sağlayacak şekilde tasarım edilecektir. Cebri borular, aşınmaya dayanıklı materyallerden yapılmış hareketi sağlayan saplamaları ve ayarlanabilir kamaları veya mil üzerinde dönen kamları birleştirecektir.</w:t>
      </w:r>
    </w:p>
    <w:p w14:paraId="7454BE62"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Demirsiz metal sızdırmaz yüzeyler, kusursuzca işlenmiş bronzdan veya bir kaideye oturtulmuş ve makine ile imal edilmiş yuvalara korozyona dayanıklı gömme vidalarla sabitlenmiş bronz çubuklardan oluşacaktır.</w:t>
      </w:r>
    </w:p>
    <w:p w14:paraId="7218A2E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Kauçuk sızdırmaz yüzeyler, çerçeve veya kapıdaki yivlerde kenetlemeyi sağlayacak biçimde şekillendirilmiş, yüksek kalite sentetik kauçuktan oluşacak ve emniyetli bir şekilde onlara yapıştırılacaktır.</w:t>
      </w:r>
    </w:p>
    <w:p w14:paraId="362F122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Yükselmeyen mil cebri boruların kapısındaki ve yükselen mil cebri boruların el çarkında yer alan somun bronz olacaktır.</w:t>
      </w:r>
    </w:p>
    <w:p w14:paraId="46D9051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lastRenderedPageBreak/>
        <w:t xml:space="preserve">Dökme demir cebri borular, </w:t>
      </w:r>
      <w:r w:rsidR="0031227F" w:rsidRPr="00C95EF9">
        <w:rPr>
          <w:bCs/>
          <w:sz w:val="22"/>
          <w:szCs w:val="22"/>
          <w:lang w:eastAsia="en-US"/>
        </w:rPr>
        <w:t>Teknik Şartnamenin ilgili</w:t>
      </w:r>
      <w:r w:rsidRPr="00C95EF9">
        <w:rPr>
          <w:bCs/>
          <w:sz w:val="22"/>
          <w:szCs w:val="22"/>
          <w:lang w:eastAsia="en-US"/>
        </w:rPr>
        <w:t xml:space="preserve"> bölümüne uygun olarak hazırlanacak ve boyanacaktır.</w:t>
      </w:r>
    </w:p>
    <w:p w14:paraId="0EA60F4B"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5" w:name="_Toc163201946"/>
      <w:r w:rsidRPr="00C95EF9">
        <w:rPr>
          <w:b/>
          <w:bCs/>
          <w:iCs/>
          <w:sz w:val="22"/>
          <w:szCs w:val="22"/>
          <w:lang w:eastAsia="en-US"/>
        </w:rPr>
        <w:t xml:space="preserve">Madde </w:t>
      </w:r>
      <w:r w:rsidR="004E1319" w:rsidRPr="00C95EF9">
        <w:rPr>
          <w:b/>
          <w:bCs/>
          <w:iCs/>
          <w:sz w:val="22"/>
          <w:szCs w:val="22"/>
          <w:lang w:eastAsia="en-US"/>
        </w:rPr>
        <w:t>4</w:t>
      </w:r>
      <w:r w:rsidR="00F5797A" w:rsidRPr="00C95EF9">
        <w:rPr>
          <w:b/>
          <w:bCs/>
          <w:iCs/>
          <w:sz w:val="22"/>
          <w:szCs w:val="22"/>
          <w:lang w:eastAsia="en-US"/>
        </w:rPr>
        <w:t>3</w:t>
      </w:r>
      <w:r w:rsidRPr="00C95EF9">
        <w:rPr>
          <w:b/>
          <w:bCs/>
          <w:iCs/>
          <w:sz w:val="22"/>
          <w:szCs w:val="22"/>
          <w:lang w:eastAsia="en-US"/>
        </w:rPr>
        <w:tab/>
      </w:r>
      <w:r w:rsidR="00C93528" w:rsidRPr="00C95EF9">
        <w:rPr>
          <w:b/>
          <w:bCs/>
          <w:iCs/>
          <w:sz w:val="22"/>
          <w:szCs w:val="22"/>
          <w:lang w:eastAsia="en-US"/>
        </w:rPr>
        <w:t xml:space="preserve">Plastik </w:t>
      </w:r>
      <w:r w:rsidR="008A2B56" w:rsidRPr="00C95EF9">
        <w:rPr>
          <w:b/>
          <w:bCs/>
          <w:iCs/>
          <w:sz w:val="22"/>
          <w:szCs w:val="22"/>
          <w:lang w:eastAsia="en-US"/>
        </w:rPr>
        <w:t>c</w:t>
      </w:r>
      <w:r w:rsidR="00C93528" w:rsidRPr="00C95EF9">
        <w:rPr>
          <w:b/>
          <w:bCs/>
          <w:iCs/>
          <w:sz w:val="22"/>
          <w:szCs w:val="22"/>
          <w:lang w:eastAsia="en-US"/>
        </w:rPr>
        <w:t xml:space="preserve">ebri </w:t>
      </w:r>
      <w:r w:rsidR="008A2B56" w:rsidRPr="00C95EF9">
        <w:rPr>
          <w:b/>
          <w:bCs/>
          <w:iCs/>
          <w:sz w:val="22"/>
          <w:szCs w:val="22"/>
          <w:lang w:eastAsia="en-US"/>
        </w:rPr>
        <w:t>b</w:t>
      </w:r>
      <w:r w:rsidR="00C93528" w:rsidRPr="00C95EF9">
        <w:rPr>
          <w:b/>
          <w:bCs/>
          <w:iCs/>
          <w:sz w:val="22"/>
          <w:szCs w:val="22"/>
          <w:lang w:eastAsia="en-US"/>
        </w:rPr>
        <w:t>orular</w:t>
      </w:r>
      <w:bookmarkEnd w:id="45"/>
    </w:p>
    <w:p w14:paraId="13A556F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Plastik cebri borular, “Flush </w:t>
      </w:r>
      <w:proofErr w:type="spellStart"/>
      <w:r w:rsidRPr="00C95EF9">
        <w:rPr>
          <w:bCs/>
          <w:sz w:val="22"/>
          <w:szCs w:val="22"/>
          <w:lang w:eastAsia="en-US"/>
        </w:rPr>
        <w:t>invert</w:t>
      </w:r>
      <w:proofErr w:type="spellEnd"/>
      <w:r w:rsidRPr="00C95EF9">
        <w:rPr>
          <w:bCs/>
          <w:sz w:val="22"/>
          <w:szCs w:val="22"/>
          <w:lang w:eastAsia="en-US"/>
        </w:rPr>
        <w:t>” tip ve elastik materyalden oluşacaktır.</w:t>
      </w:r>
    </w:p>
    <w:p w14:paraId="4906D7D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Materyalin termal genleşmesinin doğrusal katsayısı 1.6x10</w:t>
      </w:r>
      <w:r w:rsidRPr="00C95EF9">
        <w:rPr>
          <w:bCs/>
          <w:sz w:val="22"/>
          <w:szCs w:val="22"/>
          <w:vertAlign w:val="superscript"/>
          <w:lang w:eastAsia="en-US"/>
        </w:rPr>
        <w:t>-5</w:t>
      </w:r>
      <w:r w:rsidRPr="00C95EF9">
        <w:rPr>
          <w:bCs/>
          <w:sz w:val="22"/>
          <w:szCs w:val="22"/>
          <w:lang w:eastAsia="en-US"/>
        </w:rPr>
        <w:t>/C’den daha büyük olmayacak ve PVC veya GRP materyalleri kullanılmayacaktır.</w:t>
      </w:r>
    </w:p>
    <w:p w14:paraId="26941CB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Gerektiği takdirde, tamamıyla sarılmış çelik kalıplar yeterli sertliği sağlamak amacıyla kapı yapısına eklenecektir.</w:t>
      </w:r>
    </w:p>
    <w:p w14:paraId="1B1E73BF"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Sızdırmaz yüzeyler ve kenar kızakları, kayma aşınmasına yüksek dayanıklılığı olan ve sürtünme katsayısı 0,10’dan küçük olan plastik çubuklardan oluşacak ve İşverenin onayına tabi olacaklardır.</w:t>
      </w:r>
    </w:p>
    <w:p w14:paraId="7A4B2300"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Cebri boruların üretiminde ve yapısında kullanılan tüm somunlar ve cıvatalar </w:t>
      </w:r>
      <w:r w:rsidR="007B6677" w:rsidRPr="00C95EF9">
        <w:rPr>
          <w:bCs/>
          <w:sz w:val="22"/>
          <w:szCs w:val="22"/>
          <w:lang w:eastAsia="en-US"/>
        </w:rPr>
        <w:t>Ş</w:t>
      </w:r>
      <w:r w:rsidRPr="00C95EF9">
        <w:rPr>
          <w:bCs/>
          <w:sz w:val="22"/>
          <w:szCs w:val="22"/>
          <w:lang w:eastAsia="en-US"/>
        </w:rPr>
        <w:t>artnamedeki ilgili hükümlerde belirtildiği şekilde paslanmaz çelikten mamul olacaktır.</w:t>
      </w:r>
    </w:p>
    <w:p w14:paraId="2F8AB52E"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6" w:name="_Toc163201947"/>
      <w:r w:rsidRPr="00C95EF9">
        <w:rPr>
          <w:b/>
          <w:bCs/>
          <w:iCs/>
          <w:sz w:val="22"/>
          <w:szCs w:val="22"/>
          <w:lang w:eastAsia="en-US"/>
        </w:rPr>
        <w:t xml:space="preserve">Madde </w:t>
      </w:r>
      <w:r w:rsidR="00F20244" w:rsidRPr="00C95EF9">
        <w:rPr>
          <w:b/>
          <w:bCs/>
          <w:iCs/>
          <w:sz w:val="22"/>
          <w:szCs w:val="22"/>
          <w:lang w:eastAsia="en-US"/>
        </w:rPr>
        <w:t>4</w:t>
      </w:r>
      <w:r w:rsidR="00F5797A" w:rsidRPr="00C95EF9">
        <w:rPr>
          <w:b/>
          <w:bCs/>
          <w:iCs/>
          <w:sz w:val="22"/>
          <w:szCs w:val="22"/>
          <w:lang w:eastAsia="en-US"/>
        </w:rPr>
        <w:t>4</w:t>
      </w:r>
      <w:r w:rsidRPr="00C95EF9">
        <w:rPr>
          <w:b/>
          <w:bCs/>
          <w:iCs/>
          <w:sz w:val="22"/>
          <w:szCs w:val="22"/>
          <w:lang w:eastAsia="en-US"/>
        </w:rPr>
        <w:tab/>
      </w:r>
      <w:r w:rsidR="00C93528" w:rsidRPr="00C95EF9">
        <w:rPr>
          <w:b/>
          <w:bCs/>
          <w:iCs/>
          <w:sz w:val="22"/>
          <w:szCs w:val="22"/>
          <w:lang w:eastAsia="en-US"/>
        </w:rPr>
        <w:t xml:space="preserve">Alüminyum </w:t>
      </w:r>
      <w:r w:rsidR="008A2B56" w:rsidRPr="00C95EF9">
        <w:rPr>
          <w:b/>
          <w:bCs/>
          <w:iCs/>
          <w:sz w:val="22"/>
          <w:szCs w:val="22"/>
          <w:lang w:eastAsia="en-US"/>
        </w:rPr>
        <w:t>a</w:t>
      </w:r>
      <w:r w:rsidR="00C93528" w:rsidRPr="00C95EF9">
        <w:rPr>
          <w:b/>
          <w:bCs/>
          <w:iCs/>
          <w:sz w:val="22"/>
          <w:szCs w:val="22"/>
          <w:lang w:eastAsia="en-US"/>
        </w:rPr>
        <w:t xml:space="preserve">laşım </w:t>
      </w:r>
      <w:r w:rsidR="008A2B56" w:rsidRPr="00C95EF9">
        <w:rPr>
          <w:b/>
          <w:bCs/>
          <w:iCs/>
          <w:sz w:val="22"/>
          <w:szCs w:val="22"/>
          <w:lang w:eastAsia="en-US"/>
        </w:rPr>
        <w:t>c</w:t>
      </w:r>
      <w:r w:rsidR="00C93528" w:rsidRPr="00C95EF9">
        <w:rPr>
          <w:b/>
          <w:bCs/>
          <w:iCs/>
          <w:sz w:val="22"/>
          <w:szCs w:val="22"/>
          <w:lang w:eastAsia="en-US"/>
        </w:rPr>
        <w:t xml:space="preserve">ebri </w:t>
      </w:r>
      <w:r w:rsidR="008A2B56" w:rsidRPr="00C95EF9">
        <w:rPr>
          <w:b/>
          <w:bCs/>
          <w:iCs/>
          <w:sz w:val="22"/>
          <w:szCs w:val="22"/>
          <w:lang w:eastAsia="en-US"/>
        </w:rPr>
        <w:t>b</w:t>
      </w:r>
      <w:r w:rsidR="00C93528" w:rsidRPr="00C95EF9">
        <w:rPr>
          <w:b/>
          <w:bCs/>
          <w:iCs/>
          <w:sz w:val="22"/>
          <w:szCs w:val="22"/>
          <w:lang w:eastAsia="en-US"/>
        </w:rPr>
        <w:t>orular</w:t>
      </w:r>
      <w:bookmarkEnd w:id="46"/>
    </w:p>
    <w:p w14:paraId="77557B0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Aksi belirtilmedikçe alüminyum alaşım cebri borular “</w:t>
      </w:r>
      <w:proofErr w:type="spellStart"/>
      <w:r w:rsidRPr="00C95EF9">
        <w:rPr>
          <w:bCs/>
          <w:sz w:val="22"/>
          <w:szCs w:val="22"/>
          <w:lang w:eastAsia="en-US"/>
        </w:rPr>
        <w:t>flush</w:t>
      </w:r>
      <w:proofErr w:type="spellEnd"/>
      <w:r w:rsidRPr="00C95EF9">
        <w:rPr>
          <w:bCs/>
          <w:sz w:val="22"/>
          <w:szCs w:val="22"/>
          <w:lang w:eastAsia="en-US"/>
        </w:rPr>
        <w:t xml:space="preserve"> </w:t>
      </w:r>
      <w:proofErr w:type="spellStart"/>
      <w:r w:rsidRPr="00C95EF9">
        <w:rPr>
          <w:bCs/>
          <w:sz w:val="22"/>
          <w:szCs w:val="22"/>
          <w:lang w:eastAsia="en-US"/>
        </w:rPr>
        <w:t>invert</w:t>
      </w:r>
      <w:proofErr w:type="spellEnd"/>
      <w:r w:rsidRPr="00C95EF9">
        <w:rPr>
          <w:bCs/>
          <w:sz w:val="22"/>
          <w:szCs w:val="22"/>
          <w:lang w:eastAsia="en-US"/>
        </w:rPr>
        <w:t xml:space="preserve">” tip olacak ve alt taraf sızdırmaz yüzey, kapının alt kenarına emniyetli bir şekilde </w:t>
      </w:r>
      <w:proofErr w:type="spellStart"/>
      <w:r w:rsidRPr="00C95EF9">
        <w:rPr>
          <w:bCs/>
          <w:sz w:val="22"/>
          <w:szCs w:val="22"/>
          <w:lang w:eastAsia="en-US"/>
        </w:rPr>
        <w:t>cıvatalanmış</w:t>
      </w:r>
      <w:proofErr w:type="spellEnd"/>
      <w:r w:rsidRPr="00C95EF9">
        <w:rPr>
          <w:bCs/>
          <w:sz w:val="22"/>
          <w:szCs w:val="22"/>
          <w:lang w:eastAsia="en-US"/>
        </w:rPr>
        <w:t xml:space="preserve"> taşmayı önleyici plakalardan oluşacaktır. Alüminyum cebri boruların kullanımı aşağıdaki koşullarla sınırlı olacaktır.</w:t>
      </w:r>
    </w:p>
    <w:p w14:paraId="255E9DA8" w14:textId="77777777" w:rsidR="00C93528" w:rsidRPr="00C95EF9" w:rsidRDefault="00C93528" w:rsidP="00EB3DFB">
      <w:pPr>
        <w:spacing w:before="120" w:after="120" w:line="300" w:lineRule="auto"/>
        <w:ind w:left="567"/>
        <w:jc w:val="both"/>
        <w:rPr>
          <w:sz w:val="22"/>
          <w:szCs w:val="22"/>
          <w:lang w:eastAsia="en-US"/>
        </w:rPr>
      </w:pPr>
      <w:r w:rsidRPr="00C95EF9">
        <w:rPr>
          <w:sz w:val="22"/>
          <w:szCs w:val="22"/>
          <w:lang w:eastAsia="en-US"/>
        </w:rPr>
        <w:t>i)</w:t>
      </w:r>
      <w:r w:rsidRPr="00C95EF9">
        <w:rPr>
          <w:sz w:val="22"/>
          <w:szCs w:val="22"/>
          <w:lang w:eastAsia="en-US"/>
        </w:rPr>
        <w:tab/>
        <w:t xml:space="preserve">İletkenlik proses sıvısının 5000 </w:t>
      </w:r>
      <w:proofErr w:type="spellStart"/>
      <w:r w:rsidRPr="00C95EF9">
        <w:rPr>
          <w:sz w:val="22"/>
          <w:szCs w:val="22"/>
          <w:lang w:eastAsia="en-US"/>
        </w:rPr>
        <w:t>umhos’dan</w:t>
      </w:r>
      <w:proofErr w:type="spellEnd"/>
      <w:r w:rsidRPr="00C95EF9">
        <w:rPr>
          <w:sz w:val="22"/>
          <w:szCs w:val="22"/>
          <w:lang w:eastAsia="en-US"/>
        </w:rPr>
        <w:t xml:space="preserve"> büyük olmaması</w:t>
      </w:r>
    </w:p>
    <w:p w14:paraId="39D2FA4B" w14:textId="77777777" w:rsidR="00C93528" w:rsidRPr="00C95EF9" w:rsidRDefault="00C93528" w:rsidP="00EB3DFB">
      <w:pPr>
        <w:spacing w:before="120" w:after="120" w:line="300" w:lineRule="auto"/>
        <w:ind w:left="567"/>
        <w:jc w:val="both"/>
        <w:rPr>
          <w:sz w:val="22"/>
          <w:szCs w:val="22"/>
          <w:lang w:eastAsia="en-US"/>
        </w:rPr>
      </w:pPr>
      <w:r w:rsidRPr="00C95EF9">
        <w:rPr>
          <w:sz w:val="22"/>
          <w:szCs w:val="22"/>
          <w:lang w:eastAsia="en-US"/>
        </w:rPr>
        <w:t>ii)</w:t>
      </w:r>
      <w:r w:rsidRPr="00C95EF9">
        <w:rPr>
          <w:sz w:val="22"/>
          <w:szCs w:val="22"/>
          <w:lang w:eastAsia="en-US"/>
        </w:rPr>
        <w:tab/>
        <w:t>Kapı ebadının 2 m x 2m’den büyük olmaması</w:t>
      </w:r>
    </w:p>
    <w:p w14:paraId="6DD8D4E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Alüminyum alaşım cebri boruların çerçeve ve kapıları, işlem sıvısına karşı korozyona dayanıklı alüminyum alaşımdan yapılacak ve İşverenin onayına tabi olacaktır. Kapıların tasarımı, cebri boruların çalışmasını etkileyebilecek sapmalar olmaksızın, ihtiyaç duyulacak çalışma basıncına dayanabilecek şekilde yapılacaktır.</w:t>
      </w:r>
    </w:p>
    <w:p w14:paraId="326D8574"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Kapıların herhangi bir şekilde kiriş ve desteklerle kuvvetlendirilmesi, cıvatalama değil, kaynaklama ile yapılacaktır.</w:t>
      </w:r>
    </w:p>
    <w:p w14:paraId="2EA588A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Yan sızdırmaz yüzeyler, kapı ve çerçeve arası basit metal temasından veya ihtiyaç duyulan çalışma basıncına fire olmaksızın dayanabilecek sentetik kauçuk halka ve plastik kızaklardan oluşacaktır.</w:t>
      </w:r>
    </w:p>
    <w:p w14:paraId="1F77925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Alüminyum alaşımı cebri borular için miller paslanmaz çelikten imal edilecektir.</w:t>
      </w:r>
    </w:p>
    <w:p w14:paraId="49368F4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Yükselmeyen mil tipi cebri boruların kapısında ve yükselen tip cebri boruların el çarkında kullanılan somun bronzdan, mil veya yuva ile elektromekanik reaksiyona girmeyecek çok yüksek molekül ağırlığına sahip polietilen veya İşveren tarafından onaylanmış başka bir malzemeden imal edilmelidir.</w:t>
      </w:r>
    </w:p>
    <w:p w14:paraId="4D23E8B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Cebri boruların üretiminde ve montajında kullanılan cıvata ve somunların tamamı paslanmaz çelikten imal edilecektir.</w:t>
      </w:r>
    </w:p>
    <w:p w14:paraId="75A4993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Farklı yapıdaki malzemeler arasında elektromekanik reaksiyonun önlenmesi için bu malzemeler birbirinden uygun yapıda pullar, yastıklar, cıvatalar ve somunlar ile ayrılmalı, temasları kesilmelidir.</w:t>
      </w:r>
    </w:p>
    <w:p w14:paraId="4696A4CD"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7" w:name="_Toc163201948"/>
      <w:r w:rsidRPr="00C95EF9">
        <w:rPr>
          <w:b/>
          <w:bCs/>
          <w:iCs/>
          <w:sz w:val="22"/>
          <w:szCs w:val="22"/>
          <w:lang w:eastAsia="en-US"/>
        </w:rPr>
        <w:lastRenderedPageBreak/>
        <w:t xml:space="preserve">Madde </w:t>
      </w:r>
      <w:r w:rsidR="00F20244" w:rsidRPr="00C95EF9">
        <w:rPr>
          <w:b/>
          <w:bCs/>
          <w:iCs/>
          <w:sz w:val="22"/>
          <w:szCs w:val="22"/>
          <w:lang w:eastAsia="en-US"/>
        </w:rPr>
        <w:t>4</w:t>
      </w:r>
      <w:r w:rsidR="00F5797A" w:rsidRPr="00C95EF9">
        <w:rPr>
          <w:b/>
          <w:bCs/>
          <w:iCs/>
          <w:sz w:val="22"/>
          <w:szCs w:val="22"/>
          <w:lang w:eastAsia="en-US"/>
        </w:rPr>
        <w:t>5</w:t>
      </w:r>
      <w:r w:rsidRPr="00C95EF9">
        <w:rPr>
          <w:b/>
          <w:bCs/>
          <w:iCs/>
          <w:sz w:val="22"/>
          <w:szCs w:val="22"/>
          <w:lang w:eastAsia="en-US"/>
        </w:rPr>
        <w:tab/>
      </w:r>
      <w:r w:rsidR="00C93528" w:rsidRPr="00C95EF9">
        <w:rPr>
          <w:b/>
          <w:bCs/>
          <w:iCs/>
          <w:sz w:val="22"/>
          <w:szCs w:val="22"/>
          <w:lang w:eastAsia="en-US"/>
        </w:rPr>
        <w:t xml:space="preserve">Elle </w:t>
      </w:r>
      <w:r w:rsidR="008A2B56" w:rsidRPr="00C95EF9">
        <w:rPr>
          <w:b/>
          <w:bCs/>
          <w:iCs/>
          <w:sz w:val="22"/>
          <w:szCs w:val="22"/>
          <w:lang w:eastAsia="en-US"/>
        </w:rPr>
        <w:t>d</w:t>
      </w:r>
      <w:r w:rsidR="00C93528" w:rsidRPr="00C95EF9">
        <w:rPr>
          <w:b/>
          <w:bCs/>
          <w:iCs/>
          <w:sz w:val="22"/>
          <w:szCs w:val="22"/>
          <w:lang w:eastAsia="en-US"/>
        </w:rPr>
        <w:t xml:space="preserve">urdurma </w:t>
      </w:r>
      <w:r w:rsidR="008A2B56" w:rsidRPr="00C95EF9">
        <w:rPr>
          <w:b/>
          <w:bCs/>
          <w:iCs/>
          <w:sz w:val="22"/>
          <w:szCs w:val="22"/>
          <w:lang w:eastAsia="en-US"/>
        </w:rPr>
        <w:t>m</w:t>
      </w:r>
      <w:r w:rsidR="00C93528" w:rsidRPr="00C95EF9">
        <w:rPr>
          <w:b/>
          <w:bCs/>
          <w:iCs/>
          <w:sz w:val="22"/>
          <w:szCs w:val="22"/>
          <w:lang w:eastAsia="en-US"/>
        </w:rPr>
        <w:t>aniv</w:t>
      </w:r>
      <w:r w:rsidRPr="00C95EF9">
        <w:rPr>
          <w:b/>
          <w:bCs/>
          <w:iCs/>
          <w:sz w:val="22"/>
          <w:szCs w:val="22"/>
          <w:lang w:eastAsia="en-US"/>
        </w:rPr>
        <w:t>e</w:t>
      </w:r>
      <w:r w:rsidR="00C93528" w:rsidRPr="00C95EF9">
        <w:rPr>
          <w:b/>
          <w:bCs/>
          <w:iCs/>
          <w:sz w:val="22"/>
          <w:szCs w:val="22"/>
          <w:lang w:eastAsia="en-US"/>
        </w:rPr>
        <w:t>la</w:t>
      </w:r>
      <w:r w:rsidRPr="00C95EF9">
        <w:rPr>
          <w:b/>
          <w:bCs/>
          <w:iCs/>
          <w:sz w:val="22"/>
          <w:szCs w:val="22"/>
          <w:lang w:eastAsia="en-US"/>
        </w:rPr>
        <w:t>la</w:t>
      </w:r>
      <w:r w:rsidR="00C93528" w:rsidRPr="00C95EF9">
        <w:rPr>
          <w:b/>
          <w:bCs/>
          <w:iCs/>
          <w:sz w:val="22"/>
          <w:szCs w:val="22"/>
          <w:lang w:eastAsia="en-US"/>
        </w:rPr>
        <w:t>rı</w:t>
      </w:r>
      <w:bookmarkEnd w:id="47"/>
    </w:p>
    <w:p w14:paraId="1C3D33C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Elle durdurma maniv</w:t>
      </w:r>
      <w:r w:rsidR="00CD5564" w:rsidRPr="00C95EF9">
        <w:rPr>
          <w:bCs/>
          <w:sz w:val="22"/>
          <w:szCs w:val="22"/>
          <w:lang w:eastAsia="en-US"/>
        </w:rPr>
        <w:t>ela</w:t>
      </w:r>
      <w:r w:rsidRPr="00C95EF9">
        <w:rPr>
          <w:bCs/>
          <w:sz w:val="22"/>
          <w:szCs w:val="22"/>
          <w:lang w:eastAsia="en-US"/>
        </w:rPr>
        <w:t>ların dökme demirden mamul çerçeveleri ve bu çerçevelerin yumuşak galvanize çelikten kapıları olacaktır. Alternatif olarak, iletkenliği 5000 µ</w:t>
      </w:r>
      <w:proofErr w:type="spellStart"/>
      <w:r w:rsidRPr="00C95EF9">
        <w:rPr>
          <w:bCs/>
          <w:sz w:val="22"/>
          <w:szCs w:val="22"/>
          <w:lang w:eastAsia="en-US"/>
        </w:rPr>
        <w:t>mhos’u</w:t>
      </w:r>
      <w:proofErr w:type="spellEnd"/>
      <w:r w:rsidRPr="00C95EF9">
        <w:rPr>
          <w:bCs/>
          <w:sz w:val="22"/>
          <w:szCs w:val="22"/>
          <w:lang w:eastAsia="en-US"/>
        </w:rPr>
        <w:t xml:space="preserve"> aşmamak kaydıyla sıvı muamele uygulamalarında alüminyum alaşımı çerçeveler ve kapılar kullanılabilir.</w:t>
      </w:r>
    </w:p>
    <w:p w14:paraId="72F90574"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Elle durdurma maniv</w:t>
      </w:r>
      <w:r w:rsidR="00CD5564" w:rsidRPr="00C95EF9">
        <w:rPr>
          <w:bCs/>
          <w:sz w:val="22"/>
          <w:szCs w:val="22"/>
          <w:lang w:eastAsia="en-US"/>
        </w:rPr>
        <w:t>elaları</w:t>
      </w:r>
      <w:r w:rsidRPr="00C95EF9">
        <w:rPr>
          <w:bCs/>
          <w:sz w:val="22"/>
          <w:szCs w:val="22"/>
          <w:lang w:eastAsia="en-US"/>
        </w:rPr>
        <w:t xml:space="preserve"> montaj gereksinimine göre kanala veya duvara monte edilebilir nitelikte olacaktır.</w:t>
      </w:r>
    </w:p>
    <w:p w14:paraId="56532601"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Elle durdurma </w:t>
      </w:r>
      <w:r w:rsidR="00CD5564" w:rsidRPr="00C95EF9">
        <w:rPr>
          <w:bCs/>
          <w:sz w:val="22"/>
          <w:szCs w:val="22"/>
          <w:lang w:eastAsia="en-US"/>
        </w:rPr>
        <w:t>manivelalarının</w:t>
      </w:r>
      <w:r w:rsidRPr="00C95EF9">
        <w:rPr>
          <w:bCs/>
          <w:sz w:val="22"/>
          <w:szCs w:val="22"/>
          <w:lang w:eastAsia="en-US"/>
        </w:rPr>
        <w:t xml:space="preserve"> kapılar üzerinde tutmayı kolaylaştırmak üzere yarıklar</w:t>
      </w:r>
      <w:r w:rsidR="00CD5564" w:rsidRPr="00C95EF9">
        <w:rPr>
          <w:bCs/>
          <w:sz w:val="22"/>
          <w:szCs w:val="22"/>
          <w:lang w:eastAsia="en-US"/>
        </w:rPr>
        <w:t>ı</w:t>
      </w:r>
      <w:r w:rsidRPr="00C95EF9">
        <w:rPr>
          <w:bCs/>
          <w:sz w:val="22"/>
          <w:szCs w:val="22"/>
          <w:lang w:eastAsia="en-US"/>
        </w:rPr>
        <w:t xml:space="preserve"> bulunacak ve kapıları açık pozisyonda tutmak üzere bir zincir ve kanca tertibatı bulunacaktır. Zincir ve kancalar paslanmaz çelik veya yumuşak galvanizli çelikten mamul olacaktır.</w:t>
      </w:r>
    </w:p>
    <w:p w14:paraId="4EE5DFB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Bağlantı cıvata ve somunları şartnamedeki ilgili hükümlere uygun olacaktır.</w:t>
      </w:r>
    </w:p>
    <w:p w14:paraId="63C5144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Bütün kollar </w:t>
      </w:r>
      <w:r w:rsidR="00D977E3" w:rsidRPr="00C95EF9">
        <w:rPr>
          <w:bCs/>
          <w:sz w:val="22"/>
          <w:szCs w:val="22"/>
          <w:lang w:eastAsia="en-US"/>
        </w:rPr>
        <w:t xml:space="preserve">şartnamedeki ilgili hükümlere </w:t>
      </w:r>
      <w:r w:rsidRPr="00C95EF9">
        <w:rPr>
          <w:bCs/>
          <w:sz w:val="22"/>
          <w:szCs w:val="22"/>
          <w:lang w:eastAsia="en-US"/>
        </w:rPr>
        <w:t>uygun olarak hazırlanacak ve boyanacaktır.</w:t>
      </w:r>
    </w:p>
    <w:p w14:paraId="1AA8A21F"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Elle durdurma </w:t>
      </w:r>
      <w:r w:rsidR="00CD5564" w:rsidRPr="00C95EF9">
        <w:rPr>
          <w:bCs/>
          <w:sz w:val="22"/>
          <w:szCs w:val="22"/>
          <w:lang w:eastAsia="en-US"/>
        </w:rPr>
        <w:t>manivelaları</w:t>
      </w:r>
      <w:r w:rsidRPr="00C95EF9">
        <w:rPr>
          <w:bCs/>
          <w:sz w:val="22"/>
          <w:szCs w:val="22"/>
          <w:lang w:eastAsia="en-US"/>
        </w:rPr>
        <w:t xml:space="preserve"> imalinde kullanılan bütün malzemeler yukarıda sözü edilen cebri borularda belirtilen gereksinimleri tümüyle karşılamalıdır.</w:t>
      </w:r>
    </w:p>
    <w:p w14:paraId="52603210"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8" w:name="_Toc163201949"/>
      <w:r w:rsidRPr="00C95EF9">
        <w:rPr>
          <w:b/>
          <w:bCs/>
          <w:iCs/>
          <w:sz w:val="22"/>
          <w:szCs w:val="22"/>
          <w:lang w:eastAsia="en-US"/>
        </w:rPr>
        <w:t xml:space="preserve">Madde </w:t>
      </w:r>
      <w:r w:rsidR="00F20244" w:rsidRPr="00C95EF9">
        <w:rPr>
          <w:b/>
          <w:bCs/>
          <w:iCs/>
          <w:sz w:val="22"/>
          <w:szCs w:val="22"/>
          <w:lang w:eastAsia="en-US"/>
        </w:rPr>
        <w:t>4</w:t>
      </w:r>
      <w:r w:rsidR="00F5797A" w:rsidRPr="00C95EF9">
        <w:rPr>
          <w:b/>
          <w:bCs/>
          <w:iCs/>
          <w:sz w:val="22"/>
          <w:szCs w:val="22"/>
          <w:lang w:eastAsia="en-US"/>
        </w:rPr>
        <w:t>6</w:t>
      </w:r>
      <w:r w:rsidRPr="00C95EF9">
        <w:rPr>
          <w:b/>
          <w:bCs/>
          <w:iCs/>
          <w:sz w:val="22"/>
          <w:szCs w:val="22"/>
          <w:lang w:eastAsia="en-US"/>
        </w:rPr>
        <w:tab/>
      </w:r>
      <w:proofErr w:type="spellStart"/>
      <w:r w:rsidR="00C93528" w:rsidRPr="00C95EF9">
        <w:rPr>
          <w:b/>
          <w:bCs/>
          <w:iCs/>
          <w:sz w:val="22"/>
          <w:szCs w:val="22"/>
          <w:lang w:eastAsia="en-US"/>
        </w:rPr>
        <w:t>Klapeli</w:t>
      </w:r>
      <w:proofErr w:type="spellEnd"/>
      <w:r w:rsidR="00C93528" w:rsidRPr="00C95EF9">
        <w:rPr>
          <w:b/>
          <w:bCs/>
          <w:iCs/>
          <w:sz w:val="22"/>
          <w:szCs w:val="22"/>
          <w:lang w:eastAsia="en-US"/>
        </w:rPr>
        <w:t xml:space="preserve"> </w:t>
      </w:r>
      <w:r w:rsidR="008A2B56" w:rsidRPr="00C95EF9">
        <w:rPr>
          <w:b/>
          <w:bCs/>
          <w:iCs/>
          <w:sz w:val="22"/>
          <w:szCs w:val="22"/>
          <w:lang w:eastAsia="en-US"/>
        </w:rPr>
        <w:t>v</w:t>
      </w:r>
      <w:r w:rsidR="00C93528" w:rsidRPr="00C95EF9">
        <w:rPr>
          <w:b/>
          <w:bCs/>
          <w:iCs/>
          <w:sz w:val="22"/>
          <w:szCs w:val="22"/>
          <w:lang w:eastAsia="en-US"/>
        </w:rPr>
        <w:t xml:space="preserve">analar, </w:t>
      </w:r>
      <w:r w:rsidR="008A2B56" w:rsidRPr="00C95EF9">
        <w:rPr>
          <w:b/>
          <w:bCs/>
          <w:iCs/>
          <w:sz w:val="22"/>
          <w:szCs w:val="22"/>
          <w:lang w:eastAsia="en-US"/>
        </w:rPr>
        <w:t>g</w:t>
      </w:r>
      <w:r w:rsidR="00C93528" w:rsidRPr="00C95EF9">
        <w:rPr>
          <w:b/>
          <w:bCs/>
          <w:iCs/>
          <w:sz w:val="22"/>
          <w:szCs w:val="22"/>
          <w:lang w:eastAsia="en-US"/>
        </w:rPr>
        <w:t xml:space="preserve">enel </w:t>
      </w:r>
      <w:r w:rsidR="008A2B56" w:rsidRPr="00C95EF9">
        <w:rPr>
          <w:b/>
          <w:bCs/>
          <w:iCs/>
          <w:sz w:val="22"/>
          <w:szCs w:val="22"/>
          <w:lang w:eastAsia="en-US"/>
        </w:rPr>
        <w:t>g</w:t>
      </w:r>
      <w:r w:rsidR="00C93528" w:rsidRPr="00C95EF9">
        <w:rPr>
          <w:b/>
          <w:bCs/>
          <w:iCs/>
          <w:sz w:val="22"/>
          <w:szCs w:val="22"/>
          <w:lang w:eastAsia="en-US"/>
        </w:rPr>
        <w:t>ereksinimler</w:t>
      </w:r>
      <w:bookmarkEnd w:id="48"/>
    </w:p>
    <w:p w14:paraId="4F6D6F7F" w14:textId="77777777" w:rsidR="00C93528" w:rsidRPr="00C95EF9" w:rsidRDefault="00C93528" w:rsidP="00EB3DFB">
      <w:pPr>
        <w:spacing w:before="120" w:after="120" w:line="300" w:lineRule="auto"/>
        <w:jc w:val="both"/>
        <w:outlineLvl w:val="2"/>
        <w:rPr>
          <w:bCs/>
          <w:sz w:val="22"/>
          <w:szCs w:val="22"/>
          <w:lang w:eastAsia="en-US"/>
        </w:rPr>
      </w:pPr>
      <w:proofErr w:type="spellStart"/>
      <w:r w:rsidRPr="00C95EF9">
        <w:rPr>
          <w:bCs/>
          <w:sz w:val="22"/>
          <w:szCs w:val="22"/>
          <w:lang w:eastAsia="en-US"/>
        </w:rPr>
        <w:t>Klapeli</w:t>
      </w:r>
      <w:proofErr w:type="spellEnd"/>
      <w:r w:rsidRPr="00C95EF9">
        <w:rPr>
          <w:bCs/>
          <w:sz w:val="22"/>
          <w:szCs w:val="22"/>
          <w:lang w:eastAsia="en-US"/>
        </w:rPr>
        <w:t xml:space="preserve"> vanalar aşağıdaki genel kategorilere ayrılacaktır.</w:t>
      </w:r>
    </w:p>
    <w:p w14:paraId="345B3341" w14:textId="77777777" w:rsidR="00C93528" w:rsidRPr="00C95EF9" w:rsidRDefault="00C93528">
      <w:pPr>
        <w:numPr>
          <w:ilvl w:val="0"/>
          <w:numId w:val="22"/>
        </w:numPr>
        <w:spacing w:before="120" w:after="120" w:line="300" w:lineRule="auto"/>
        <w:jc w:val="both"/>
        <w:rPr>
          <w:sz w:val="22"/>
          <w:szCs w:val="22"/>
          <w:lang w:eastAsia="en-US"/>
        </w:rPr>
      </w:pPr>
      <w:r w:rsidRPr="00C95EF9">
        <w:rPr>
          <w:sz w:val="22"/>
          <w:szCs w:val="22"/>
          <w:lang w:eastAsia="en-US"/>
        </w:rPr>
        <w:t>Genel amaçlı (Kategori (ii) uygulamaları hariç)</w:t>
      </w:r>
    </w:p>
    <w:p w14:paraId="29CA0F78" w14:textId="77777777" w:rsidR="00C93528" w:rsidRPr="00C95EF9" w:rsidRDefault="00C93528">
      <w:pPr>
        <w:numPr>
          <w:ilvl w:val="0"/>
          <w:numId w:val="22"/>
        </w:numPr>
        <w:spacing w:before="120" w:after="120" w:line="300" w:lineRule="auto"/>
        <w:jc w:val="both"/>
        <w:rPr>
          <w:sz w:val="22"/>
          <w:szCs w:val="22"/>
          <w:lang w:eastAsia="en-US"/>
        </w:rPr>
      </w:pPr>
      <w:r w:rsidRPr="00C95EF9">
        <w:rPr>
          <w:sz w:val="22"/>
          <w:szCs w:val="22"/>
          <w:lang w:eastAsia="en-US"/>
        </w:rPr>
        <w:t>Diğer mütecaviz uygulamalar.</w:t>
      </w:r>
    </w:p>
    <w:p w14:paraId="47C033A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Çarpma valfleri normalde sadece kapının ağırlığı ile kapalı durumda olmalı ve minimum akıntı etkisi ile açılabilmelidir.</w:t>
      </w:r>
    </w:p>
    <w:p w14:paraId="338B5FD2"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Belirtilen maksimum durgun basıncın 1,5 </w:t>
      </w:r>
      <w:r w:rsidR="007B6677" w:rsidRPr="00C95EF9">
        <w:rPr>
          <w:bCs/>
          <w:sz w:val="22"/>
          <w:szCs w:val="22"/>
          <w:lang w:eastAsia="en-US"/>
        </w:rPr>
        <w:t>katına</w:t>
      </w:r>
      <w:r w:rsidRPr="00C95EF9">
        <w:rPr>
          <w:bCs/>
          <w:sz w:val="22"/>
          <w:szCs w:val="22"/>
          <w:lang w:eastAsia="en-US"/>
        </w:rPr>
        <w:t xml:space="preserve"> dayanacak nitelikte olmalıdır.</w:t>
      </w:r>
    </w:p>
    <w:p w14:paraId="04E7CB51"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Flanş montesi için </w:t>
      </w:r>
      <w:proofErr w:type="spellStart"/>
      <w:r w:rsidRPr="00C95EF9">
        <w:rPr>
          <w:bCs/>
          <w:sz w:val="22"/>
          <w:szCs w:val="22"/>
          <w:lang w:eastAsia="en-US"/>
        </w:rPr>
        <w:t>klapeli</w:t>
      </w:r>
      <w:proofErr w:type="spellEnd"/>
      <w:r w:rsidRPr="00C95EF9">
        <w:rPr>
          <w:bCs/>
          <w:sz w:val="22"/>
          <w:szCs w:val="22"/>
          <w:lang w:eastAsia="en-US"/>
        </w:rPr>
        <w:t xml:space="preserve"> vanalar gerekiyor ise </w:t>
      </w:r>
      <w:proofErr w:type="spellStart"/>
      <w:r w:rsidRPr="00C95EF9">
        <w:rPr>
          <w:bCs/>
          <w:sz w:val="22"/>
          <w:szCs w:val="22"/>
          <w:lang w:eastAsia="en-US"/>
        </w:rPr>
        <w:t>klapeli</w:t>
      </w:r>
      <w:proofErr w:type="spellEnd"/>
      <w:r w:rsidRPr="00C95EF9">
        <w:rPr>
          <w:bCs/>
          <w:sz w:val="22"/>
          <w:szCs w:val="22"/>
          <w:lang w:eastAsia="en-US"/>
        </w:rPr>
        <w:t xml:space="preserve"> vanalar üzerinde kauçuk </w:t>
      </w:r>
      <w:proofErr w:type="spellStart"/>
      <w:r w:rsidRPr="00C95EF9">
        <w:rPr>
          <w:bCs/>
          <w:sz w:val="22"/>
          <w:szCs w:val="22"/>
          <w:lang w:eastAsia="en-US"/>
        </w:rPr>
        <w:t>gasketler</w:t>
      </w:r>
      <w:proofErr w:type="spellEnd"/>
      <w:r w:rsidRPr="00C95EF9">
        <w:rPr>
          <w:bCs/>
          <w:sz w:val="22"/>
          <w:szCs w:val="22"/>
          <w:lang w:eastAsia="en-US"/>
        </w:rPr>
        <w:t xml:space="preserve"> ve BS 4504 NP.16’ya uygun sayıda delik olmalıdır.</w:t>
      </w:r>
    </w:p>
    <w:p w14:paraId="4B6F959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Bağlantı cıvata ve somunları şartnamedeki ilgili hükümlere uygun olmalı, deniz suyu veya benzeri mütecaviz ortamlarda kullanılacaklarsa sadece paslanmaz çelikten mamul olmalıdırlar.</w:t>
      </w:r>
    </w:p>
    <w:p w14:paraId="12CB111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Bütün </w:t>
      </w:r>
      <w:proofErr w:type="spellStart"/>
      <w:r w:rsidRPr="00C95EF9">
        <w:rPr>
          <w:bCs/>
          <w:sz w:val="22"/>
          <w:szCs w:val="22"/>
          <w:lang w:eastAsia="en-US"/>
        </w:rPr>
        <w:t>klapeli</w:t>
      </w:r>
      <w:proofErr w:type="spellEnd"/>
      <w:r w:rsidRPr="00C95EF9">
        <w:rPr>
          <w:bCs/>
          <w:sz w:val="22"/>
          <w:szCs w:val="22"/>
          <w:lang w:eastAsia="en-US"/>
        </w:rPr>
        <w:t xml:space="preserve"> vanalar </w:t>
      </w:r>
      <w:r w:rsidR="0031227F" w:rsidRPr="00C95EF9">
        <w:rPr>
          <w:bCs/>
          <w:sz w:val="22"/>
          <w:szCs w:val="22"/>
          <w:lang w:eastAsia="en-US"/>
        </w:rPr>
        <w:t>Teknik Şartnamenin ilgili</w:t>
      </w:r>
      <w:r w:rsidRPr="00C95EF9">
        <w:rPr>
          <w:bCs/>
          <w:sz w:val="22"/>
          <w:szCs w:val="22"/>
          <w:lang w:eastAsia="en-US"/>
        </w:rPr>
        <w:t xml:space="preserve"> bölümüne uygun olarak hazırlanacak ve boyanacaktır.</w:t>
      </w:r>
    </w:p>
    <w:p w14:paraId="135C22AF"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49" w:name="_Toc163201950"/>
      <w:r w:rsidRPr="00C95EF9">
        <w:rPr>
          <w:b/>
          <w:bCs/>
          <w:iCs/>
          <w:sz w:val="22"/>
          <w:szCs w:val="22"/>
          <w:lang w:eastAsia="en-US"/>
        </w:rPr>
        <w:t xml:space="preserve">Madde </w:t>
      </w:r>
      <w:r w:rsidR="00F20244" w:rsidRPr="00C95EF9">
        <w:rPr>
          <w:b/>
          <w:bCs/>
          <w:iCs/>
          <w:sz w:val="22"/>
          <w:szCs w:val="22"/>
          <w:lang w:eastAsia="en-US"/>
        </w:rPr>
        <w:t>4</w:t>
      </w:r>
      <w:r w:rsidR="00F5797A" w:rsidRPr="00C95EF9">
        <w:rPr>
          <w:b/>
          <w:bCs/>
          <w:iCs/>
          <w:sz w:val="22"/>
          <w:szCs w:val="22"/>
          <w:lang w:eastAsia="en-US"/>
        </w:rPr>
        <w:t>7</w:t>
      </w:r>
      <w:r w:rsidRPr="00C95EF9">
        <w:rPr>
          <w:b/>
          <w:bCs/>
          <w:iCs/>
          <w:sz w:val="22"/>
          <w:szCs w:val="22"/>
          <w:lang w:eastAsia="en-US"/>
        </w:rPr>
        <w:tab/>
      </w:r>
      <w:r w:rsidR="00C93528" w:rsidRPr="00C95EF9">
        <w:rPr>
          <w:b/>
          <w:bCs/>
          <w:iCs/>
          <w:sz w:val="22"/>
          <w:szCs w:val="22"/>
          <w:lang w:eastAsia="en-US"/>
        </w:rPr>
        <w:t xml:space="preserve">Genel </w:t>
      </w:r>
      <w:r w:rsidR="008A2B56" w:rsidRPr="00C95EF9">
        <w:rPr>
          <w:b/>
          <w:bCs/>
          <w:iCs/>
          <w:sz w:val="22"/>
          <w:szCs w:val="22"/>
          <w:lang w:eastAsia="en-US"/>
        </w:rPr>
        <w:t>k</w:t>
      </w:r>
      <w:r w:rsidR="00C93528" w:rsidRPr="00C95EF9">
        <w:rPr>
          <w:b/>
          <w:bCs/>
          <w:iCs/>
          <w:sz w:val="22"/>
          <w:szCs w:val="22"/>
          <w:lang w:eastAsia="en-US"/>
        </w:rPr>
        <w:t xml:space="preserve">ullanım </w:t>
      </w:r>
      <w:r w:rsidR="008A2B56" w:rsidRPr="00C95EF9">
        <w:rPr>
          <w:b/>
          <w:bCs/>
          <w:iCs/>
          <w:sz w:val="22"/>
          <w:szCs w:val="22"/>
          <w:lang w:eastAsia="en-US"/>
        </w:rPr>
        <w:t>i</w:t>
      </w:r>
      <w:r w:rsidR="00C93528" w:rsidRPr="00C95EF9">
        <w:rPr>
          <w:b/>
          <w:bCs/>
          <w:iCs/>
          <w:sz w:val="22"/>
          <w:szCs w:val="22"/>
          <w:lang w:eastAsia="en-US"/>
        </w:rPr>
        <w:t xml:space="preserve">çin </w:t>
      </w:r>
      <w:proofErr w:type="spellStart"/>
      <w:r w:rsidR="008A2B56" w:rsidRPr="00C95EF9">
        <w:rPr>
          <w:b/>
          <w:bCs/>
          <w:iCs/>
          <w:sz w:val="22"/>
          <w:szCs w:val="22"/>
          <w:lang w:eastAsia="en-US"/>
        </w:rPr>
        <w:t>k</w:t>
      </w:r>
      <w:r w:rsidR="00C93528" w:rsidRPr="00C95EF9">
        <w:rPr>
          <w:b/>
          <w:bCs/>
          <w:iCs/>
          <w:sz w:val="22"/>
          <w:szCs w:val="22"/>
          <w:lang w:eastAsia="en-US"/>
        </w:rPr>
        <w:t>lapeli</w:t>
      </w:r>
      <w:proofErr w:type="spellEnd"/>
      <w:r w:rsidR="00C93528" w:rsidRPr="00C95EF9">
        <w:rPr>
          <w:b/>
          <w:bCs/>
          <w:iCs/>
          <w:sz w:val="22"/>
          <w:szCs w:val="22"/>
          <w:lang w:eastAsia="en-US"/>
        </w:rPr>
        <w:t xml:space="preserve"> </w:t>
      </w:r>
      <w:r w:rsidR="008A2B56" w:rsidRPr="00C95EF9">
        <w:rPr>
          <w:b/>
          <w:bCs/>
          <w:iCs/>
          <w:sz w:val="22"/>
          <w:szCs w:val="22"/>
          <w:lang w:eastAsia="en-US"/>
        </w:rPr>
        <w:t>v</w:t>
      </w:r>
      <w:r w:rsidR="00C93528" w:rsidRPr="00C95EF9">
        <w:rPr>
          <w:b/>
          <w:bCs/>
          <w:iCs/>
          <w:sz w:val="22"/>
          <w:szCs w:val="22"/>
          <w:lang w:eastAsia="en-US"/>
        </w:rPr>
        <w:t>analar</w:t>
      </w:r>
      <w:bookmarkEnd w:id="49"/>
    </w:p>
    <w:p w14:paraId="50AB604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Genel amaçlı </w:t>
      </w:r>
      <w:proofErr w:type="spellStart"/>
      <w:r w:rsidRPr="00C95EF9">
        <w:rPr>
          <w:bCs/>
          <w:sz w:val="22"/>
          <w:szCs w:val="22"/>
          <w:lang w:eastAsia="en-US"/>
        </w:rPr>
        <w:t>klapeli</w:t>
      </w:r>
      <w:proofErr w:type="spellEnd"/>
      <w:r w:rsidRPr="00C95EF9">
        <w:rPr>
          <w:bCs/>
          <w:sz w:val="22"/>
          <w:szCs w:val="22"/>
          <w:lang w:eastAsia="en-US"/>
        </w:rPr>
        <w:t xml:space="preserve"> vanalar çift askılı tip olacak, açıklığı 600 mm ve daha fazla olanlar çift kapılı olacaktır.</w:t>
      </w:r>
    </w:p>
    <w:p w14:paraId="599A43CF" w14:textId="77777777" w:rsidR="00C93528" w:rsidRPr="00C95EF9" w:rsidRDefault="00C93528" w:rsidP="00EB3DFB">
      <w:pPr>
        <w:spacing w:before="120" w:after="120" w:line="300" w:lineRule="auto"/>
        <w:jc w:val="both"/>
        <w:outlineLvl w:val="2"/>
        <w:rPr>
          <w:bCs/>
          <w:sz w:val="22"/>
          <w:szCs w:val="22"/>
          <w:lang w:eastAsia="en-US"/>
        </w:rPr>
      </w:pPr>
      <w:proofErr w:type="spellStart"/>
      <w:r w:rsidRPr="00C95EF9">
        <w:rPr>
          <w:bCs/>
          <w:sz w:val="22"/>
          <w:szCs w:val="22"/>
          <w:lang w:eastAsia="en-US"/>
        </w:rPr>
        <w:t>Klapeli</w:t>
      </w:r>
      <w:proofErr w:type="spellEnd"/>
      <w:r w:rsidRPr="00C95EF9">
        <w:rPr>
          <w:bCs/>
          <w:sz w:val="22"/>
          <w:szCs w:val="22"/>
          <w:lang w:eastAsia="en-US"/>
        </w:rPr>
        <w:t xml:space="preserve"> vanaların yenilenebilir, demir olmayan yüz bantlarına sahip döküm demirden çerçeve ve kapıları olacaktır. Yüz bantları bronzdan imal edilecek, çerçeve ve kapıya açılacak uygun biçimde oyuklara yerleştirilecek, sabitleme için homojen yapıda paslanmaz malzemeden üretilmiş vidalar kullanılacaktır.</w:t>
      </w:r>
    </w:p>
    <w:p w14:paraId="0E28543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Bütün kapılara kaldırma halkası takılacak, 600 mm ve daha üstünde açıklığa sahip olanlara galvanizli kaldırma zinciri takılacaktır.</w:t>
      </w:r>
    </w:p>
    <w:p w14:paraId="3C345B30"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Menteşelerin pimleri paslanmaz çelikten imal edilecek ve tutucu somunun takılabilmesi için her iki ucuna diş açılacaktır. Düzensiz, paslı veya paslanabilecek türde pim kullanılması kabul edilemez.</w:t>
      </w:r>
    </w:p>
    <w:p w14:paraId="3F9B0EA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lastRenderedPageBreak/>
        <w:t xml:space="preserve">Genel amaçlı </w:t>
      </w:r>
      <w:proofErr w:type="spellStart"/>
      <w:r w:rsidRPr="00C95EF9">
        <w:rPr>
          <w:bCs/>
          <w:sz w:val="22"/>
          <w:szCs w:val="22"/>
          <w:lang w:eastAsia="en-US"/>
        </w:rPr>
        <w:t>klapeli</w:t>
      </w:r>
      <w:proofErr w:type="spellEnd"/>
      <w:r w:rsidRPr="00C95EF9">
        <w:rPr>
          <w:bCs/>
          <w:sz w:val="22"/>
          <w:szCs w:val="22"/>
          <w:lang w:eastAsia="en-US"/>
        </w:rPr>
        <w:t xml:space="preserve"> vanalarda kullanılan bütün malzemelerin aşağıdaki minimum şartları taşıması gerekmektedir:</w:t>
      </w:r>
    </w:p>
    <w:p w14:paraId="3A8E5B83" w14:textId="77777777" w:rsidR="00C93528" w:rsidRPr="00C95EF9" w:rsidRDefault="00AC41A2" w:rsidP="00EB3DFB">
      <w:pPr>
        <w:spacing w:before="120" w:after="120" w:line="300" w:lineRule="auto"/>
        <w:jc w:val="both"/>
        <w:rPr>
          <w:sz w:val="22"/>
          <w:szCs w:val="22"/>
          <w:lang w:eastAsia="en-US"/>
        </w:rPr>
      </w:pPr>
      <w:r w:rsidRPr="00C95EF9">
        <w:rPr>
          <w:sz w:val="22"/>
          <w:szCs w:val="22"/>
          <w:lang w:eastAsia="en-US"/>
        </w:rPr>
        <w:tab/>
        <w:t>Dökme Demir</w:t>
      </w:r>
      <w:r w:rsidRPr="00C95EF9">
        <w:rPr>
          <w:sz w:val="22"/>
          <w:szCs w:val="22"/>
          <w:lang w:eastAsia="en-US"/>
        </w:rPr>
        <w:tab/>
      </w:r>
      <w:r w:rsidR="00C93528" w:rsidRPr="00C95EF9">
        <w:rPr>
          <w:sz w:val="22"/>
          <w:szCs w:val="22"/>
          <w:lang w:eastAsia="en-US"/>
        </w:rPr>
        <w:t>BS 1452</w:t>
      </w:r>
      <w:r w:rsidR="00CD5564" w:rsidRPr="00C95EF9">
        <w:rPr>
          <w:sz w:val="22"/>
          <w:szCs w:val="22"/>
          <w:lang w:eastAsia="en-US"/>
        </w:rPr>
        <w:tab/>
      </w:r>
      <w:r w:rsidR="00C93528" w:rsidRPr="00C95EF9">
        <w:rPr>
          <w:sz w:val="22"/>
          <w:szCs w:val="22"/>
          <w:lang w:eastAsia="en-US"/>
        </w:rPr>
        <w:t>Sınıf 220</w:t>
      </w:r>
    </w:p>
    <w:p w14:paraId="02597C92" w14:textId="77777777" w:rsidR="00C93528" w:rsidRPr="00C95EF9" w:rsidRDefault="00AC41A2" w:rsidP="00EB3DFB">
      <w:pPr>
        <w:spacing w:before="120" w:after="120" w:line="300" w:lineRule="auto"/>
        <w:jc w:val="both"/>
        <w:rPr>
          <w:sz w:val="22"/>
          <w:szCs w:val="22"/>
          <w:lang w:eastAsia="en-US"/>
        </w:rPr>
      </w:pPr>
      <w:r w:rsidRPr="00C95EF9">
        <w:rPr>
          <w:sz w:val="22"/>
          <w:szCs w:val="22"/>
          <w:lang w:eastAsia="en-US"/>
        </w:rPr>
        <w:tab/>
        <w:t>Bronz</w:t>
      </w:r>
      <w:r w:rsidRPr="00C95EF9">
        <w:rPr>
          <w:sz w:val="22"/>
          <w:szCs w:val="22"/>
          <w:lang w:eastAsia="en-US"/>
        </w:rPr>
        <w:tab/>
      </w:r>
      <w:r w:rsidR="00C93528" w:rsidRPr="00C95EF9">
        <w:rPr>
          <w:sz w:val="22"/>
          <w:szCs w:val="22"/>
          <w:lang w:eastAsia="en-US"/>
        </w:rPr>
        <w:tab/>
      </w:r>
      <w:r w:rsidR="00C93528" w:rsidRPr="00C95EF9">
        <w:rPr>
          <w:sz w:val="22"/>
          <w:szCs w:val="22"/>
          <w:lang w:eastAsia="en-US"/>
        </w:rPr>
        <w:tab/>
        <w:t>BS 1400</w:t>
      </w:r>
      <w:r w:rsidR="00CD5564" w:rsidRPr="00C95EF9">
        <w:rPr>
          <w:sz w:val="22"/>
          <w:szCs w:val="22"/>
          <w:lang w:eastAsia="en-US"/>
        </w:rPr>
        <w:tab/>
      </w:r>
      <w:r w:rsidR="00C93528" w:rsidRPr="00C95EF9">
        <w:rPr>
          <w:sz w:val="22"/>
          <w:szCs w:val="22"/>
          <w:lang w:eastAsia="en-US"/>
        </w:rPr>
        <w:t>Sınıf LG2</w:t>
      </w:r>
    </w:p>
    <w:p w14:paraId="3E0CA78F" w14:textId="77777777" w:rsidR="00C93528" w:rsidRPr="00C95EF9" w:rsidRDefault="00C93528" w:rsidP="00EB3DFB">
      <w:pPr>
        <w:spacing w:before="120" w:after="120" w:line="300" w:lineRule="auto"/>
        <w:jc w:val="both"/>
        <w:rPr>
          <w:sz w:val="22"/>
          <w:szCs w:val="22"/>
          <w:lang w:eastAsia="en-US"/>
        </w:rPr>
      </w:pPr>
      <w:r w:rsidRPr="00C95EF9">
        <w:rPr>
          <w:sz w:val="22"/>
          <w:szCs w:val="22"/>
          <w:lang w:eastAsia="en-US"/>
        </w:rPr>
        <w:tab/>
        <w:t>Paslanmaz Çelik</w:t>
      </w:r>
      <w:r w:rsidRPr="00C95EF9">
        <w:rPr>
          <w:sz w:val="22"/>
          <w:szCs w:val="22"/>
          <w:lang w:eastAsia="en-US"/>
        </w:rPr>
        <w:tab/>
      </w:r>
      <w:r w:rsidR="00CD5564" w:rsidRPr="00C95EF9">
        <w:rPr>
          <w:sz w:val="22"/>
          <w:szCs w:val="22"/>
          <w:lang w:eastAsia="en-US"/>
        </w:rPr>
        <w:t>BS 970 Pt</w:t>
      </w:r>
      <w:r w:rsidR="00BC7973" w:rsidRPr="00C95EF9">
        <w:rPr>
          <w:sz w:val="22"/>
          <w:szCs w:val="22"/>
          <w:lang w:eastAsia="en-US"/>
        </w:rPr>
        <w:t>.</w:t>
      </w:r>
      <w:r w:rsidR="00CD5564" w:rsidRPr="00C95EF9">
        <w:rPr>
          <w:sz w:val="22"/>
          <w:szCs w:val="22"/>
          <w:lang w:eastAsia="en-US"/>
        </w:rPr>
        <w:t>4</w:t>
      </w:r>
      <w:r w:rsidR="00EB3DFB" w:rsidRPr="00C95EF9">
        <w:rPr>
          <w:sz w:val="22"/>
          <w:szCs w:val="22"/>
          <w:lang w:eastAsia="en-US"/>
        </w:rPr>
        <w:tab/>
      </w:r>
      <w:r w:rsidRPr="00C95EF9">
        <w:rPr>
          <w:sz w:val="22"/>
          <w:szCs w:val="22"/>
          <w:lang w:eastAsia="en-US"/>
        </w:rPr>
        <w:t>Sınıf 431 S29</w:t>
      </w:r>
    </w:p>
    <w:p w14:paraId="0684ED79"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0" w:name="_Toc163201951"/>
      <w:r w:rsidRPr="00C95EF9">
        <w:rPr>
          <w:b/>
          <w:bCs/>
          <w:iCs/>
          <w:sz w:val="22"/>
          <w:szCs w:val="22"/>
          <w:lang w:eastAsia="en-US"/>
        </w:rPr>
        <w:t xml:space="preserve">Madde </w:t>
      </w:r>
      <w:r w:rsidR="00F5797A" w:rsidRPr="00C95EF9">
        <w:rPr>
          <w:b/>
          <w:bCs/>
          <w:iCs/>
          <w:sz w:val="22"/>
          <w:szCs w:val="22"/>
          <w:lang w:eastAsia="en-US"/>
        </w:rPr>
        <w:t>48</w:t>
      </w:r>
      <w:r w:rsidRPr="00C95EF9">
        <w:rPr>
          <w:b/>
          <w:bCs/>
          <w:iCs/>
          <w:sz w:val="22"/>
          <w:szCs w:val="22"/>
          <w:lang w:eastAsia="en-US"/>
        </w:rPr>
        <w:tab/>
      </w:r>
      <w:r w:rsidR="00C93528" w:rsidRPr="00C95EF9">
        <w:rPr>
          <w:b/>
          <w:bCs/>
          <w:iCs/>
          <w:sz w:val="22"/>
          <w:szCs w:val="22"/>
          <w:lang w:eastAsia="en-US"/>
        </w:rPr>
        <w:t xml:space="preserve">Mütecaviz </w:t>
      </w:r>
      <w:r w:rsidR="008A2B56" w:rsidRPr="00C95EF9">
        <w:rPr>
          <w:b/>
          <w:bCs/>
          <w:iCs/>
          <w:sz w:val="22"/>
          <w:szCs w:val="22"/>
          <w:lang w:eastAsia="en-US"/>
        </w:rPr>
        <w:t>o</w:t>
      </w:r>
      <w:r w:rsidR="00C93528" w:rsidRPr="00C95EF9">
        <w:rPr>
          <w:b/>
          <w:bCs/>
          <w:iCs/>
          <w:sz w:val="22"/>
          <w:szCs w:val="22"/>
          <w:lang w:eastAsia="en-US"/>
        </w:rPr>
        <w:t xml:space="preserve">rtam </w:t>
      </w:r>
      <w:r w:rsidR="008A2B56" w:rsidRPr="00C95EF9">
        <w:rPr>
          <w:b/>
          <w:bCs/>
          <w:iCs/>
          <w:sz w:val="22"/>
          <w:szCs w:val="22"/>
          <w:lang w:eastAsia="en-US"/>
        </w:rPr>
        <w:t>i</w:t>
      </w:r>
      <w:r w:rsidR="00C93528" w:rsidRPr="00C95EF9">
        <w:rPr>
          <w:b/>
          <w:bCs/>
          <w:iCs/>
          <w:sz w:val="22"/>
          <w:szCs w:val="22"/>
          <w:lang w:eastAsia="en-US"/>
        </w:rPr>
        <w:t xml:space="preserve">çin </w:t>
      </w:r>
      <w:proofErr w:type="spellStart"/>
      <w:r w:rsidR="008A2B56" w:rsidRPr="00C95EF9">
        <w:rPr>
          <w:b/>
          <w:bCs/>
          <w:iCs/>
          <w:sz w:val="22"/>
          <w:szCs w:val="22"/>
          <w:lang w:eastAsia="en-US"/>
        </w:rPr>
        <w:t>k</w:t>
      </w:r>
      <w:r w:rsidR="00C93528" w:rsidRPr="00C95EF9">
        <w:rPr>
          <w:b/>
          <w:bCs/>
          <w:iCs/>
          <w:sz w:val="22"/>
          <w:szCs w:val="22"/>
          <w:lang w:eastAsia="en-US"/>
        </w:rPr>
        <w:t>lapeli</w:t>
      </w:r>
      <w:proofErr w:type="spellEnd"/>
      <w:r w:rsidR="00C93528" w:rsidRPr="00C95EF9">
        <w:rPr>
          <w:b/>
          <w:bCs/>
          <w:iCs/>
          <w:sz w:val="22"/>
          <w:szCs w:val="22"/>
          <w:lang w:eastAsia="en-US"/>
        </w:rPr>
        <w:t xml:space="preserve"> </w:t>
      </w:r>
      <w:r w:rsidR="008A2B56" w:rsidRPr="00C95EF9">
        <w:rPr>
          <w:b/>
          <w:bCs/>
          <w:iCs/>
          <w:sz w:val="22"/>
          <w:szCs w:val="22"/>
          <w:lang w:eastAsia="en-US"/>
        </w:rPr>
        <w:t>v</w:t>
      </w:r>
      <w:r w:rsidR="00C93528" w:rsidRPr="00C95EF9">
        <w:rPr>
          <w:b/>
          <w:bCs/>
          <w:iCs/>
          <w:sz w:val="22"/>
          <w:szCs w:val="22"/>
          <w:lang w:eastAsia="en-US"/>
        </w:rPr>
        <w:t>analar</w:t>
      </w:r>
      <w:bookmarkEnd w:id="50"/>
    </w:p>
    <w:p w14:paraId="3497013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Mütecaviz uygulamalar için üretilen </w:t>
      </w:r>
      <w:proofErr w:type="spellStart"/>
      <w:r w:rsidRPr="00C95EF9">
        <w:rPr>
          <w:bCs/>
          <w:sz w:val="22"/>
          <w:szCs w:val="22"/>
          <w:lang w:eastAsia="en-US"/>
        </w:rPr>
        <w:t>klapeli</w:t>
      </w:r>
      <w:proofErr w:type="spellEnd"/>
      <w:r w:rsidRPr="00C95EF9">
        <w:rPr>
          <w:bCs/>
          <w:sz w:val="22"/>
          <w:szCs w:val="22"/>
          <w:lang w:eastAsia="en-US"/>
        </w:rPr>
        <w:t xml:space="preserve"> vanalar tamamen paslanmaya dirençli malzemeden imal edilecektir.</w:t>
      </w:r>
    </w:p>
    <w:p w14:paraId="2017698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Paslanmaya dirençli malzemeden üretilen </w:t>
      </w:r>
      <w:proofErr w:type="spellStart"/>
      <w:r w:rsidRPr="00C95EF9">
        <w:rPr>
          <w:bCs/>
          <w:sz w:val="22"/>
          <w:szCs w:val="22"/>
          <w:lang w:eastAsia="en-US"/>
        </w:rPr>
        <w:t>klapeli</w:t>
      </w:r>
      <w:proofErr w:type="spellEnd"/>
      <w:r w:rsidRPr="00C95EF9">
        <w:rPr>
          <w:bCs/>
          <w:sz w:val="22"/>
          <w:szCs w:val="22"/>
          <w:lang w:eastAsia="en-US"/>
        </w:rPr>
        <w:t xml:space="preserve"> vanalar aynı zamanda genel amaçlı uygulamalar için de kabul edilebilir nitelikte olacaktır.</w:t>
      </w:r>
    </w:p>
    <w:p w14:paraId="3D388795" w14:textId="77777777" w:rsidR="00C93528" w:rsidRPr="00C95EF9" w:rsidRDefault="00EB3DFB" w:rsidP="00EB3DFB">
      <w:pPr>
        <w:spacing w:before="120" w:after="120" w:line="300" w:lineRule="auto"/>
        <w:jc w:val="both"/>
        <w:outlineLvl w:val="2"/>
        <w:rPr>
          <w:bCs/>
          <w:sz w:val="22"/>
          <w:szCs w:val="22"/>
          <w:lang w:eastAsia="en-US"/>
        </w:rPr>
      </w:pPr>
      <w:r w:rsidRPr="00C95EF9">
        <w:rPr>
          <w:bCs/>
          <w:sz w:val="22"/>
          <w:szCs w:val="22"/>
          <w:lang w:eastAsia="en-US"/>
        </w:rPr>
        <w:t>1500 mm’</w:t>
      </w:r>
      <w:r w:rsidR="00C93528" w:rsidRPr="00C95EF9">
        <w:rPr>
          <w:bCs/>
          <w:sz w:val="22"/>
          <w:szCs w:val="22"/>
          <w:lang w:eastAsia="en-US"/>
        </w:rPr>
        <w:t xml:space="preserve">den daha büyük kare şeklindeki </w:t>
      </w:r>
      <w:proofErr w:type="spellStart"/>
      <w:r w:rsidR="00C93528" w:rsidRPr="00C95EF9">
        <w:rPr>
          <w:bCs/>
          <w:sz w:val="22"/>
          <w:szCs w:val="22"/>
          <w:lang w:eastAsia="en-US"/>
        </w:rPr>
        <w:t>klapeli</w:t>
      </w:r>
      <w:proofErr w:type="spellEnd"/>
      <w:r w:rsidR="00C93528" w:rsidRPr="00C95EF9">
        <w:rPr>
          <w:bCs/>
          <w:sz w:val="22"/>
          <w:szCs w:val="22"/>
          <w:lang w:eastAsia="en-US"/>
        </w:rPr>
        <w:t xml:space="preserve"> vanalar iki kapılı olarak üretilecektir.</w:t>
      </w:r>
    </w:p>
    <w:p w14:paraId="3CB63EA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Kapılar minimum durgun basınç şartlarında yeteri kadar sızdırmazlık sağlayacak şekilde yeterli esnekliğe sahip güçlendirilmiş tabii kauçuk bileşiminden imal edilecektir.</w:t>
      </w:r>
    </w:p>
    <w:p w14:paraId="368EC9F0"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Kapı menteşeleri bütün kapı boyunca uzanacak ve poliüretan veya benzeri yaşlanmayan bir malzemeden üretilecektir.</w:t>
      </w:r>
    </w:p>
    <w:p w14:paraId="1EE5CF49"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1" w:name="_Toc163201952"/>
      <w:r w:rsidRPr="00C95EF9">
        <w:rPr>
          <w:b/>
          <w:bCs/>
          <w:iCs/>
          <w:sz w:val="22"/>
          <w:szCs w:val="22"/>
          <w:lang w:eastAsia="en-US"/>
        </w:rPr>
        <w:t xml:space="preserve">Madde </w:t>
      </w:r>
      <w:r w:rsidR="00F5797A" w:rsidRPr="00C95EF9">
        <w:rPr>
          <w:b/>
          <w:bCs/>
          <w:iCs/>
          <w:sz w:val="22"/>
          <w:szCs w:val="22"/>
          <w:lang w:eastAsia="en-US"/>
        </w:rPr>
        <w:t>49</w:t>
      </w:r>
      <w:r w:rsidRPr="00C95EF9">
        <w:rPr>
          <w:b/>
          <w:bCs/>
          <w:iCs/>
          <w:sz w:val="22"/>
          <w:szCs w:val="22"/>
          <w:lang w:eastAsia="en-US"/>
        </w:rPr>
        <w:tab/>
      </w:r>
      <w:r w:rsidR="00C93528" w:rsidRPr="00C95EF9">
        <w:rPr>
          <w:b/>
          <w:bCs/>
          <w:iCs/>
          <w:sz w:val="22"/>
          <w:szCs w:val="22"/>
          <w:lang w:eastAsia="en-US"/>
        </w:rPr>
        <w:t xml:space="preserve">Elektrik </w:t>
      </w:r>
      <w:r w:rsidR="008A2B56" w:rsidRPr="00C95EF9">
        <w:rPr>
          <w:b/>
          <w:bCs/>
          <w:iCs/>
          <w:sz w:val="22"/>
          <w:szCs w:val="22"/>
          <w:lang w:eastAsia="en-US"/>
        </w:rPr>
        <w:t>t</w:t>
      </w:r>
      <w:r w:rsidR="00C93528" w:rsidRPr="00C95EF9">
        <w:rPr>
          <w:b/>
          <w:bCs/>
          <w:iCs/>
          <w:sz w:val="22"/>
          <w:szCs w:val="22"/>
          <w:lang w:eastAsia="en-US"/>
        </w:rPr>
        <w:t xml:space="preserve">ahrik </w:t>
      </w:r>
      <w:r w:rsidR="008A2B56" w:rsidRPr="00C95EF9">
        <w:rPr>
          <w:b/>
          <w:bCs/>
          <w:iCs/>
          <w:sz w:val="22"/>
          <w:szCs w:val="22"/>
          <w:lang w:eastAsia="en-US"/>
        </w:rPr>
        <w:t>k</w:t>
      </w:r>
      <w:r w:rsidR="00C93528" w:rsidRPr="00C95EF9">
        <w:rPr>
          <w:b/>
          <w:bCs/>
          <w:iCs/>
          <w:sz w:val="22"/>
          <w:szCs w:val="22"/>
          <w:lang w:eastAsia="en-US"/>
        </w:rPr>
        <w:t>olu</w:t>
      </w:r>
      <w:bookmarkEnd w:id="51"/>
    </w:p>
    <w:p w14:paraId="714DE7D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Cebri boru ve vanalar, ihtiyaç duyulduğu yerlerde, tersine çevirme </w:t>
      </w:r>
      <w:proofErr w:type="spellStart"/>
      <w:r w:rsidRPr="00C95EF9">
        <w:rPr>
          <w:bCs/>
          <w:sz w:val="22"/>
          <w:szCs w:val="22"/>
          <w:lang w:eastAsia="en-US"/>
        </w:rPr>
        <w:t>starter</w:t>
      </w:r>
      <w:proofErr w:type="spellEnd"/>
      <w:r w:rsidRPr="00C95EF9">
        <w:rPr>
          <w:bCs/>
          <w:sz w:val="22"/>
          <w:szCs w:val="22"/>
          <w:lang w:eastAsia="en-US"/>
        </w:rPr>
        <w:t xml:space="preserve"> entegreli elektrikle çalışan tahrik kolları ile çalıştırılacaktır (</w:t>
      </w:r>
      <w:proofErr w:type="spellStart"/>
      <w:proofErr w:type="gramStart"/>
      <w:r w:rsidRPr="00C95EF9">
        <w:rPr>
          <w:bCs/>
          <w:sz w:val="22"/>
          <w:szCs w:val="22"/>
          <w:lang w:eastAsia="en-US"/>
        </w:rPr>
        <w:t>bkz.</w:t>
      </w:r>
      <w:r w:rsidR="00BC7973" w:rsidRPr="00C95EF9">
        <w:rPr>
          <w:bCs/>
          <w:sz w:val="22"/>
          <w:szCs w:val="22"/>
          <w:lang w:eastAsia="en-US"/>
        </w:rPr>
        <w:t>Madde</w:t>
      </w:r>
      <w:proofErr w:type="spellEnd"/>
      <w:proofErr w:type="gramEnd"/>
      <w:r w:rsidR="00BC7973" w:rsidRPr="00C95EF9">
        <w:rPr>
          <w:bCs/>
          <w:sz w:val="22"/>
          <w:szCs w:val="22"/>
          <w:lang w:eastAsia="en-US"/>
        </w:rPr>
        <w:t xml:space="preserve"> 50</w:t>
      </w:r>
      <w:r w:rsidRPr="00C95EF9">
        <w:rPr>
          <w:bCs/>
          <w:sz w:val="22"/>
          <w:szCs w:val="22"/>
          <w:lang w:eastAsia="en-US"/>
        </w:rPr>
        <w:t>).</w:t>
      </w:r>
    </w:p>
    <w:p w14:paraId="54C4893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Her bir tahrik kolu tamamıyla havadan etkilenmez olacak ve bir anti-kondansasyon ısıtıcıya, üst ve alt limit şalterlerine ve tork şalterlerine uygun hale getirilmiş olacaktır.</w:t>
      </w:r>
    </w:p>
    <w:p w14:paraId="12D0AF91"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Bütün lokal kontroller kilitlenebilir bir kapak ile korunacaktır.</w:t>
      </w:r>
    </w:p>
    <w:p w14:paraId="6AEC0412"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Mevcut elektrik beslemesi 380 </w:t>
      </w:r>
      <w:r w:rsidR="00BC7973" w:rsidRPr="00C95EF9">
        <w:rPr>
          <w:bCs/>
          <w:sz w:val="22"/>
          <w:szCs w:val="22"/>
          <w:lang w:eastAsia="en-US"/>
        </w:rPr>
        <w:t>V</w:t>
      </w:r>
      <w:r w:rsidRPr="00C95EF9">
        <w:rPr>
          <w:bCs/>
          <w:sz w:val="22"/>
          <w:szCs w:val="22"/>
          <w:lang w:eastAsia="en-US"/>
        </w:rPr>
        <w:t xml:space="preserve">, 3 fazlı, 4 kablo 50 </w:t>
      </w:r>
      <w:proofErr w:type="spellStart"/>
      <w:r w:rsidRPr="00C95EF9">
        <w:rPr>
          <w:bCs/>
          <w:sz w:val="22"/>
          <w:szCs w:val="22"/>
          <w:lang w:eastAsia="en-US"/>
        </w:rPr>
        <w:t>Hz’dir</w:t>
      </w:r>
      <w:proofErr w:type="spellEnd"/>
      <w:r w:rsidRPr="00C95EF9">
        <w:rPr>
          <w:bCs/>
          <w:sz w:val="22"/>
          <w:szCs w:val="22"/>
          <w:lang w:eastAsia="en-US"/>
        </w:rPr>
        <w:t xml:space="preserve"> ve ünite, kontrol devreleri </w:t>
      </w:r>
      <w:r w:rsidR="002F4FC7" w:rsidRPr="00C95EF9">
        <w:rPr>
          <w:bCs/>
          <w:sz w:val="22"/>
          <w:szCs w:val="22"/>
          <w:lang w:eastAsia="en-US"/>
        </w:rPr>
        <w:t>24 V DC olacaktır.</w:t>
      </w:r>
    </w:p>
    <w:p w14:paraId="7B6521C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Her bir tahrik kolunun büyüklüğü tatbikata uygun hale getirilecek ve sürekli olarak değişen, ihtiyaç duyulan kontrol miktarına göre hesaplanacaktır. Bütün cebri boruların çalışma dişlileri, mevcut azami basınca eşit miktarda dengesiz bir basınç karşısında kapıyı açıp kapayabilecektir.</w:t>
      </w:r>
    </w:p>
    <w:p w14:paraId="71CE614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Dişli kutusu yağ ve gres doldurulmuş olacak ve herhangi bir pozisyonda yerleştirilebilecektir.</w:t>
      </w:r>
    </w:p>
    <w:p w14:paraId="1577D13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Alternatif el kumandalı işlemler mümkündür ve gerektiği takdirde, el çarkı uygun bir redüksiyon kutusu ile iki kişinin çalıştırılması için uygun boyutlarda olacaktır. El kumandalı işlem sırasında motor otomatik olarak devreden çıkacaktır. El çarkları valfleri kapatmak için saat yönünde çevrilecek ve üzerlerine kolayca görünebilir şekilde “AÇIK” ve “KAPALI” kelimeleri yazılacak ve oklar da bu yönleri gösterecektir. El çarklarının pürüzsüz bir finişi olacaktır.</w:t>
      </w:r>
    </w:p>
    <w:p w14:paraId="30A209C4"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Yükselen mil cebri boruları hariç, bütün elektrik tahrik kollarının cebri borunun tamamıyla açık veya kapalı olduğunu gösteren indikatörleri olacaktır. Yükselen milin kordonunu korumak için şeffaf bir PVC kapak kullanılacaktır.</w:t>
      </w:r>
    </w:p>
    <w:p w14:paraId="535D756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Çalışan bütün miller, dişliler ve tazyik başları için yeterli miktarda yağlama noktası sağlanacaktır.</w:t>
      </w:r>
    </w:p>
    <w:p w14:paraId="436EAC8A"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2" w:name="_Ref163123411"/>
      <w:bookmarkStart w:id="53" w:name="_Toc163201953"/>
      <w:r w:rsidRPr="00C95EF9">
        <w:rPr>
          <w:b/>
          <w:bCs/>
          <w:iCs/>
          <w:sz w:val="22"/>
          <w:szCs w:val="22"/>
          <w:lang w:eastAsia="en-US"/>
        </w:rPr>
        <w:lastRenderedPageBreak/>
        <w:t xml:space="preserve">Madde </w:t>
      </w:r>
      <w:r w:rsidR="00F20244" w:rsidRPr="00C95EF9">
        <w:rPr>
          <w:b/>
          <w:bCs/>
          <w:iCs/>
          <w:sz w:val="22"/>
          <w:szCs w:val="22"/>
          <w:lang w:eastAsia="en-US"/>
        </w:rPr>
        <w:t>5</w:t>
      </w:r>
      <w:r w:rsidR="00F5797A" w:rsidRPr="00C95EF9">
        <w:rPr>
          <w:b/>
          <w:bCs/>
          <w:iCs/>
          <w:sz w:val="22"/>
          <w:szCs w:val="22"/>
          <w:lang w:eastAsia="en-US"/>
        </w:rPr>
        <w:t>0</w:t>
      </w:r>
      <w:r w:rsidRPr="00C95EF9">
        <w:rPr>
          <w:b/>
          <w:bCs/>
          <w:iCs/>
          <w:sz w:val="22"/>
          <w:szCs w:val="22"/>
          <w:lang w:eastAsia="en-US"/>
        </w:rPr>
        <w:tab/>
      </w:r>
      <w:r w:rsidR="00C93528" w:rsidRPr="00C95EF9">
        <w:rPr>
          <w:b/>
          <w:bCs/>
          <w:iCs/>
          <w:sz w:val="22"/>
          <w:szCs w:val="22"/>
          <w:lang w:eastAsia="en-US"/>
        </w:rPr>
        <w:t xml:space="preserve">Tahrik </w:t>
      </w:r>
      <w:r w:rsidR="008A2B56" w:rsidRPr="00C95EF9">
        <w:rPr>
          <w:b/>
          <w:bCs/>
          <w:iCs/>
          <w:sz w:val="22"/>
          <w:szCs w:val="22"/>
          <w:lang w:eastAsia="en-US"/>
        </w:rPr>
        <w:t>k</w:t>
      </w:r>
      <w:r w:rsidR="00C93528" w:rsidRPr="00C95EF9">
        <w:rPr>
          <w:b/>
          <w:bCs/>
          <w:iCs/>
          <w:sz w:val="22"/>
          <w:szCs w:val="22"/>
          <w:lang w:eastAsia="en-US"/>
        </w:rPr>
        <w:t xml:space="preserve">olu </w:t>
      </w:r>
      <w:proofErr w:type="spellStart"/>
      <w:r w:rsidR="008A2B56" w:rsidRPr="00C95EF9">
        <w:rPr>
          <w:b/>
          <w:bCs/>
          <w:iCs/>
          <w:sz w:val="22"/>
          <w:szCs w:val="22"/>
          <w:lang w:eastAsia="en-US"/>
        </w:rPr>
        <w:t>s</w:t>
      </w:r>
      <w:r w:rsidR="00C93528" w:rsidRPr="00C95EF9">
        <w:rPr>
          <w:b/>
          <w:bCs/>
          <w:iCs/>
          <w:sz w:val="22"/>
          <w:szCs w:val="22"/>
          <w:lang w:eastAsia="en-US"/>
        </w:rPr>
        <w:t>tarterleri</w:t>
      </w:r>
      <w:bookmarkEnd w:id="52"/>
      <w:bookmarkEnd w:id="53"/>
      <w:proofErr w:type="spellEnd"/>
    </w:p>
    <w:p w14:paraId="07DE1117"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Tahrik kolu </w:t>
      </w:r>
      <w:proofErr w:type="spellStart"/>
      <w:r w:rsidRPr="00C95EF9">
        <w:rPr>
          <w:bCs/>
          <w:sz w:val="22"/>
          <w:szCs w:val="22"/>
          <w:lang w:eastAsia="en-US"/>
        </w:rPr>
        <w:t>starterleri</w:t>
      </w:r>
      <w:proofErr w:type="spellEnd"/>
      <w:r w:rsidRPr="00C95EF9">
        <w:rPr>
          <w:bCs/>
          <w:sz w:val="22"/>
          <w:szCs w:val="22"/>
          <w:lang w:eastAsia="en-US"/>
        </w:rPr>
        <w:t xml:space="preserve">, tahrik koluna entegre şekilde, sağlam imal edilmiş ve tamamıyla kapatılmış bir muhafazaya yerleştirilecektir. Motor </w:t>
      </w:r>
      <w:proofErr w:type="spellStart"/>
      <w:r w:rsidRPr="00C95EF9">
        <w:rPr>
          <w:bCs/>
          <w:sz w:val="22"/>
          <w:szCs w:val="22"/>
          <w:lang w:eastAsia="en-US"/>
        </w:rPr>
        <w:t>starterleri</w:t>
      </w:r>
      <w:proofErr w:type="spellEnd"/>
      <w:r w:rsidRPr="00C95EF9">
        <w:rPr>
          <w:bCs/>
          <w:sz w:val="22"/>
          <w:szCs w:val="22"/>
          <w:lang w:eastAsia="en-US"/>
        </w:rPr>
        <w:t>, motoru en zorlu şartlarda çalıştırmaya muktedir olacaktır.</w:t>
      </w:r>
    </w:p>
    <w:p w14:paraId="6D42427F" w14:textId="77777777" w:rsidR="00C93528" w:rsidRPr="00C95EF9" w:rsidRDefault="00C93528" w:rsidP="00EB3DFB">
      <w:pPr>
        <w:spacing w:before="120" w:after="120" w:line="300" w:lineRule="auto"/>
        <w:jc w:val="both"/>
        <w:outlineLvl w:val="2"/>
        <w:rPr>
          <w:bCs/>
          <w:sz w:val="22"/>
          <w:szCs w:val="22"/>
          <w:lang w:eastAsia="en-US"/>
        </w:rPr>
      </w:pPr>
      <w:proofErr w:type="spellStart"/>
      <w:r w:rsidRPr="00C95EF9">
        <w:rPr>
          <w:bCs/>
          <w:sz w:val="22"/>
          <w:szCs w:val="22"/>
          <w:lang w:eastAsia="en-US"/>
        </w:rPr>
        <w:t>Starterin</w:t>
      </w:r>
      <w:proofErr w:type="spellEnd"/>
      <w:r w:rsidRPr="00C95EF9">
        <w:rPr>
          <w:bCs/>
          <w:sz w:val="22"/>
          <w:szCs w:val="22"/>
          <w:lang w:eastAsia="en-US"/>
        </w:rPr>
        <w:t xml:space="preserve"> yeri, kontaklar, güç kaynağı açısından, uzaktan komuta kontrolü ve uzaktan kumanda konumunu göstermesi için uygun olacak ve aynı zamanda kond</w:t>
      </w:r>
      <w:r w:rsidR="00B17EDE" w:rsidRPr="00C95EF9">
        <w:rPr>
          <w:bCs/>
          <w:sz w:val="22"/>
          <w:szCs w:val="22"/>
          <w:lang w:eastAsia="en-US"/>
        </w:rPr>
        <w:t>a</w:t>
      </w:r>
      <w:r w:rsidRPr="00C95EF9">
        <w:rPr>
          <w:bCs/>
          <w:sz w:val="22"/>
          <w:szCs w:val="22"/>
          <w:lang w:eastAsia="en-US"/>
        </w:rPr>
        <w:t>nsasyondan korunmayı sağlama göz önüne alınarak dahili ısıtıcılara göre ayarlanacaktır.</w:t>
      </w:r>
    </w:p>
    <w:p w14:paraId="21FDE33F"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Her </w:t>
      </w:r>
      <w:proofErr w:type="spellStart"/>
      <w:r w:rsidRPr="00C95EF9">
        <w:rPr>
          <w:bCs/>
          <w:sz w:val="22"/>
          <w:szCs w:val="22"/>
          <w:lang w:eastAsia="en-US"/>
        </w:rPr>
        <w:t>starter</w:t>
      </w:r>
      <w:proofErr w:type="spellEnd"/>
      <w:r w:rsidRPr="00C95EF9">
        <w:rPr>
          <w:bCs/>
          <w:sz w:val="22"/>
          <w:szCs w:val="22"/>
          <w:lang w:eastAsia="en-US"/>
        </w:rPr>
        <w:t xml:space="preserve"> aşağıdaki gibi teçhiz edilecektir:</w:t>
      </w:r>
    </w:p>
    <w:p w14:paraId="2403AAF3" w14:textId="77777777" w:rsidR="00C93528" w:rsidRPr="00C95EF9" w:rsidRDefault="00C93528" w:rsidP="00EB3DFB">
      <w:pPr>
        <w:spacing w:before="120" w:after="120" w:line="300" w:lineRule="auto"/>
        <w:ind w:firstLine="567"/>
        <w:jc w:val="both"/>
        <w:rPr>
          <w:sz w:val="22"/>
          <w:szCs w:val="22"/>
          <w:lang w:eastAsia="en-US"/>
        </w:rPr>
      </w:pPr>
      <w:r w:rsidRPr="00C95EF9">
        <w:rPr>
          <w:sz w:val="22"/>
          <w:szCs w:val="22"/>
          <w:lang w:eastAsia="en-US"/>
        </w:rPr>
        <w:t>2 No.</w:t>
      </w:r>
      <w:r w:rsidR="00EB3DFB" w:rsidRPr="00C95EF9">
        <w:rPr>
          <w:sz w:val="22"/>
          <w:szCs w:val="22"/>
          <w:lang w:eastAsia="en-US"/>
        </w:rPr>
        <w:tab/>
      </w:r>
      <w:r w:rsidRPr="00C95EF9">
        <w:rPr>
          <w:sz w:val="22"/>
          <w:szCs w:val="22"/>
          <w:lang w:eastAsia="en-US"/>
        </w:rPr>
        <w:t xml:space="preserve"> T.P. Voltaj yokluğunda salıveren devre anahtarları elektrikli ve mekanik bağlayıcılar</w:t>
      </w:r>
    </w:p>
    <w:p w14:paraId="3BC1F58F" w14:textId="77777777" w:rsidR="00C93528" w:rsidRPr="00C95EF9" w:rsidRDefault="00C93528" w:rsidP="00EB3DFB">
      <w:pPr>
        <w:spacing w:before="120" w:after="120" w:line="300" w:lineRule="auto"/>
        <w:ind w:firstLine="567"/>
        <w:jc w:val="both"/>
        <w:rPr>
          <w:sz w:val="22"/>
          <w:szCs w:val="22"/>
          <w:lang w:eastAsia="en-US"/>
        </w:rPr>
      </w:pPr>
      <w:r w:rsidRPr="00C95EF9">
        <w:rPr>
          <w:sz w:val="22"/>
          <w:szCs w:val="22"/>
          <w:lang w:eastAsia="en-US"/>
        </w:rPr>
        <w:t>1 No.</w:t>
      </w:r>
      <w:r w:rsidRPr="00C95EF9">
        <w:rPr>
          <w:sz w:val="22"/>
          <w:szCs w:val="22"/>
          <w:lang w:eastAsia="en-US"/>
        </w:rPr>
        <w:tab/>
        <w:t>T.P. Termal devreden çıkarma cihazı</w:t>
      </w:r>
    </w:p>
    <w:p w14:paraId="1AF63B27" w14:textId="77777777" w:rsidR="00EB3DFB" w:rsidRPr="00C95EF9" w:rsidRDefault="00C93528" w:rsidP="00EB3DFB">
      <w:pPr>
        <w:spacing w:before="120" w:after="120" w:line="300" w:lineRule="auto"/>
        <w:ind w:firstLine="567"/>
        <w:jc w:val="both"/>
        <w:rPr>
          <w:sz w:val="22"/>
          <w:szCs w:val="22"/>
          <w:lang w:eastAsia="en-US"/>
        </w:rPr>
      </w:pPr>
      <w:r w:rsidRPr="00C95EF9">
        <w:rPr>
          <w:sz w:val="22"/>
          <w:szCs w:val="22"/>
          <w:lang w:eastAsia="en-US"/>
        </w:rPr>
        <w:t>1 No.</w:t>
      </w:r>
      <w:r w:rsidRPr="00C95EF9">
        <w:rPr>
          <w:sz w:val="22"/>
          <w:szCs w:val="22"/>
          <w:lang w:eastAsia="en-US"/>
        </w:rPr>
        <w:tab/>
        <w:t>380V-110V, birincil ve ikincil devreler üze</w:t>
      </w:r>
      <w:r w:rsidR="00EB3DFB" w:rsidRPr="00C95EF9">
        <w:rPr>
          <w:sz w:val="22"/>
          <w:szCs w:val="22"/>
          <w:lang w:eastAsia="en-US"/>
        </w:rPr>
        <w:t xml:space="preserve">rindeki sigortalarla tamamen </w:t>
      </w:r>
      <w:r w:rsidRPr="00C95EF9">
        <w:rPr>
          <w:sz w:val="22"/>
          <w:szCs w:val="22"/>
          <w:lang w:eastAsia="en-US"/>
        </w:rPr>
        <w:t xml:space="preserve">korunan Kontrol Devre </w:t>
      </w:r>
    </w:p>
    <w:p w14:paraId="73481697" w14:textId="77777777" w:rsidR="00C93528" w:rsidRPr="00C95EF9" w:rsidRDefault="00EB3DFB" w:rsidP="00EB3DFB">
      <w:pPr>
        <w:spacing w:before="120" w:after="120" w:line="300" w:lineRule="auto"/>
        <w:ind w:firstLine="567"/>
        <w:jc w:val="both"/>
        <w:rPr>
          <w:sz w:val="22"/>
          <w:szCs w:val="22"/>
          <w:lang w:eastAsia="en-US"/>
        </w:rPr>
      </w:pPr>
      <w:r w:rsidRPr="00C95EF9">
        <w:rPr>
          <w:sz w:val="22"/>
          <w:szCs w:val="22"/>
          <w:lang w:eastAsia="en-US"/>
        </w:rPr>
        <w:tab/>
      </w:r>
      <w:r w:rsidR="00C93528" w:rsidRPr="00C95EF9">
        <w:rPr>
          <w:sz w:val="22"/>
          <w:szCs w:val="22"/>
          <w:lang w:eastAsia="en-US"/>
        </w:rPr>
        <w:t>Transformatörleri</w:t>
      </w:r>
    </w:p>
    <w:p w14:paraId="2F978D60" w14:textId="77777777" w:rsidR="00C93528" w:rsidRPr="00C95EF9" w:rsidRDefault="00C93528" w:rsidP="00EB3DFB">
      <w:pPr>
        <w:spacing w:before="120" w:after="120" w:line="300" w:lineRule="auto"/>
        <w:ind w:firstLine="567"/>
        <w:jc w:val="both"/>
        <w:rPr>
          <w:sz w:val="22"/>
          <w:szCs w:val="22"/>
          <w:lang w:eastAsia="en-US"/>
        </w:rPr>
      </w:pPr>
      <w:r w:rsidRPr="00C95EF9">
        <w:rPr>
          <w:sz w:val="22"/>
          <w:szCs w:val="22"/>
          <w:lang w:eastAsia="en-US"/>
        </w:rPr>
        <w:t>1 No.</w:t>
      </w:r>
      <w:r w:rsidRPr="00C95EF9">
        <w:rPr>
          <w:sz w:val="22"/>
          <w:szCs w:val="22"/>
          <w:lang w:eastAsia="en-US"/>
        </w:rPr>
        <w:tab/>
        <w:t>“Açık”, “Kapalı” ve “Stop” düğmeleri seti</w:t>
      </w:r>
    </w:p>
    <w:p w14:paraId="641772B7" w14:textId="77777777" w:rsidR="00B81E17" w:rsidRPr="00C95EF9" w:rsidRDefault="00C93528" w:rsidP="00B81E17">
      <w:pPr>
        <w:spacing w:before="120" w:after="120" w:line="300" w:lineRule="auto"/>
        <w:ind w:firstLine="567"/>
        <w:jc w:val="both"/>
        <w:rPr>
          <w:sz w:val="22"/>
          <w:szCs w:val="22"/>
          <w:lang w:eastAsia="en-US"/>
        </w:rPr>
      </w:pPr>
      <w:r w:rsidRPr="00C95EF9">
        <w:rPr>
          <w:sz w:val="22"/>
          <w:szCs w:val="22"/>
          <w:lang w:eastAsia="en-US"/>
        </w:rPr>
        <w:t>1 No.</w:t>
      </w:r>
      <w:r w:rsidRPr="00C95EF9">
        <w:rPr>
          <w:sz w:val="22"/>
          <w:szCs w:val="22"/>
          <w:lang w:eastAsia="en-US"/>
        </w:rPr>
        <w:tab/>
        <w:t>Kilit mekanizmalı Lokal-</w:t>
      </w:r>
      <w:proofErr w:type="spellStart"/>
      <w:r w:rsidRPr="00C95EF9">
        <w:rPr>
          <w:sz w:val="22"/>
          <w:szCs w:val="22"/>
          <w:lang w:eastAsia="en-US"/>
        </w:rPr>
        <w:t>Off</w:t>
      </w:r>
      <w:proofErr w:type="spellEnd"/>
      <w:r w:rsidRPr="00C95EF9">
        <w:rPr>
          <w:sz w:val="22"/>
          <w:szCs w:val="22"/>
          <w:lang w:eastAsia="en-US"/>
        </w:rPr>
        <w:t>-Uzaktan Kumanda düğmesi</w:t>
      </w:r>
    </w:p>
    <w:p w14:paraId="7298C453" w14:textId="77777777" w:rsidR="00C93528" w:rsidRPr="00C95EF9" w:rsidRDefault="00B81E17" w:rsidP="00B81E17">
      <w:pPr>
        <w:spacing w:before="120" w:after="120" w:line="300" w:lineRule="auto"/>
        <w:ind w:left="567"/>
        <w:jc w:val="both"/>
        <w:rPr>
          <w:sz w:val="22"/>
          <w:szCs w:val="22"/>
          <w:lang w:eastAsia="en-US"/>
        </w:rPr>
      </w:pPr>
      <w:r w:rsidRPr="00C95EF9">
        <w:rPr>
          <w:sz w:val="22"/>
          <w:szCs w:val="22"/>
          <w:lang w:eastAsia="en-US"/>
        </w:rPr>
        <w:t>1.</w:t>
      </w:r>
      <w:r w:rsidR="00C93528" w:rsidRPr="00C95EF9">
        <w:rPr>
          <w:sz w:val="22"/>
          <w:szCs w:val="22"/>
          <w:lang w:eastAsia="en-US"/>
        </w:rPr>
        <w:t>No.</w:t>
      </w:r>
      <w:r w:rsidR="00C93528" w:rsidRPr="00C95EF9">
        <w:rPr>
          <w:sz w:val="22"/>
          <w:szCs w:val="22"/>
          <w:lang w:eastAsia="en-US"/>
        </w:rPr>
        <w:tab/>
        <w:t xml:space="preserve">“Açık” ve “Kapalı” pozisyonları için </w:t>
      </w:r>
      <w:proofErr w:type="spellStart"/>
      <w:r w:rsidR="00C93528" w:rsidRPr="00C95EF9">
        <w:rPr>
          <w:sz w:val="22"/>
          <w:szCs w:val="22"/>
          <w:lang w:eastAsia="en-US"/>
        </w:rPr>
        <w:t>Tork</w:t>
      </w:r>
      <w:proofErr w:type="spellEnd"/>
      <w:r w:rsidR="00C93528" w:rsidRPr="00C95EF9">
        <w:rPr>
          <w:sz w:val="22"/>
          <w:szCs w:val="22"/>
          <w:lang w:eastAsia="en-US"/>
        </w:rPr>
        <w:t xml:space="preserve"> ve limit düğmeleri seti</w:t>
      </w:r>
    </w:p>
    <w:p w14:paraId="69B088EE"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4" w:name="_Toc163201954"/>
      <w:r w:rsidRPr="00C95EF9">
        <w:rPr>
          <w:b/>
          <w:bCs/>
          <w:iCs/>
          <w:sz w:val="22"/>
          <w:szCs w:val="22"/>
          <w:lang w:eastAsia="en-US"/>
        </w:rPr>
        <w:t xml:space="preserve">Madde </w:t>
      </w:r>
      <w:r w:rsidR="00F20244" w:rsidRPr="00C95EF9">
        <w:rPr>
          <w:b/>
          <w:bCs/>
          <w:iCs/>
          <w:sz w:val="22"/>
          <w:szCs w:val="22"/>
          <w:lang w:eastAsia="en-US"/>
        </w:rPr>
        <w:t>5</w:t>
      </w:r>
      <w:r w:rsidR="00F5797A" w:rsidRPr="00C95EF9">
        <w:rPr>
          <w:b/>
          <w:bCs/>
          <w:iCs/>
          <w:sz w:val="22"/>
          <w:szCs w:val="22"/>
          <w:lang w:eastAsia="en-US"/>
        </w:rPr>
        <w:t>1</w:t>
      </w:r>
      <w:r w:rsidRPr="00C95EF9">
        <w:rPr>
          <w:b/>
          <w:bCs/>
          <w:iCs/>
          <w:sz w:val="22"/>
          <w:szCs w:val="22"/>
          <w:lang w:eastAsia="en-US"/>
        </w:rPr>
        <w:tab/>
      </w:r>
      <w:r w:rsidR="00C93528" w:rsidRPr="00C95EF9">
        <w:rPr>
          <w:b/>
          <w:bCs/>
          <w:iCs/>
          <w:sz w:val="22"/>
          <w:szCs w:val="22"/>
          <w:lang w:eastAsia="en-US"/>
        </w:rPr>
        <w:t xml:space="preserve">Basınç ve </w:t>
      </w:r>
      <w:r w:rsidR="008A2B56" w:rsidRPr="00C95EF9">
        <w:rPr>
          <w:b/>
          <w:bCs/>
          <w:iCs/>
          <w:sz w:val="22"/>
          <w:szCs w:val="22"/>
          <w:lang w:eastAsia="en-US"/>
        </w:rPr>
        <w:t>v</w:t>
      </w:r>
      <w:r w:rsidR="00C93528" w:rsidRPr="00C95EF9">
        <w:rPr>
          <w:b/>
          <w:bCs/>
          <w:iCs/>
          <w:sz w:val="22"/>
          <w:szCs w:val="22"/>
          <w:lang w:eastAsia="en-US"/>
        </w:rPr>
        <w:t xml:space="preserve">akum </w:t>
      </w:r>
      <w:r w:rsidR="008A2B56" w:rsidRPr="00C95EF9">
        <w:rPr>
          <w:b/>
          <w:bCs/>
          <w:iCs/>
          <w:sz w:val="22"/>
          <w:szCs w:val="22"/>
          <w:lang w:eastAsia="en-US"/>
        </w:rPr>
        <w:t>ö</w:t>
      </w:r>
      <w:r w:rsidR="00C93528" w:rsidRPr="00C95EF9">
        <w:rPr>
          <w:b/>
          <w:bCs/>
          <w:iCs/>
          <w:sz w:val="22"/>
          <w:szCs w:val="22"/>
          <w:lang w:eastAsia="en-US"/>
        </w:rPr>
        <w:t xml:space="preserve">lçüm </w:t>
      </w:r>
      <w:r w:rsidR="008A2B56" w:rsidRPr="00C95EF9">
        <w:rPr>
          <w:b/>
          <w:bCs/>
          <w:iCs/>
          <w:sz w:val="22"/>
          <w:szCs w:val="22"/>
          <w:lang w:eastAsia="en-US"/>
        </w:rPr>
        <w:t>a</w:t>
      </w:r>
      <w:r w:rsidR="00C93528" w:rsidRPr="00C95EF9">
        <w:rPr>
          <w:b/>
          <w:bCs/>
          <w:iCs/>
          <w:sz w:val="22"/>
          <w:szCs w:val="22"/>
          <w:lang w:eastAsia="en-US"/>
        </w:rPr>
        <w:t>letleri</w:t>
      </w:r>
      <w:bookmarkEnd w:id="54"/>
    </w:p>
    <w:p w14:paraId="3481F824"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Özelliklerde de belirtildiği üzere ve diğer tüm ekipman için, gerekli olduğu takdirde, bütün pompalar için ölçüm aletleri temin edilecektir.</w:t>
      </w:r>
    </w:p>
    <w:p w14:paraId="79194335"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Her bir su</w:t>
      </w:r>
      <w:r w:rsidR="00BC7973" w:rsidRPr="00C95EF9">
        <w:rPr>
          <w:bCs/>
          <w:sz w:val="22"/>
          <w:szCs w:val="22"/>
          <w:lang w:eastAsia="en-US"/>
        </w:rPr>
        <w:t xml:space="preserve"> </w:t>
      </w:r>
      <w:r w:rsidRPr="00C95EF9">
        <w:rPr>
          <w:bCs/>
          <w:sz w:val="22"/>
          <w:szCs w:val="22"/>
          <w:lang w:eastAsia="en-US"/>
        </w:rPr>
        <w:t>altı pompasının çıkış boru donanımına, vana odası içinde, savak ve geriye akış vanalarının akış yukarı (pompa) tarafı üzerine gelecek şekilde diyafram tipi bir basınç ölçü aleti bağlanacaktır. Bunlar daha sonra küçük oyma borular hattı yolu ile kontrol paneli üzerine yerleştirilmiş basınç ölçüm aletine bağlanacaktır.</w:t>
      </w:r>
    </w:p>
    <w:p w14:paraId="5934490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Bütün ölçüm aletlerin, 150 mm çapında konsantrik kadranları, basınç ölçüm aletlerinin metre dereceli basınç yüksekliği ve bileşik ölçü aletlerin cm. dereceli basınç yüksekliği olacaktır. Ölçüm aleti, bölmeleri asla azami bölmenin </w:t>
      </w:r>
      <w:r w:rsidR="00884FFB" w:rsidRPr="00C95EF9">
        <w:rPr>
          <w:bCs/>
          <w:sz w:val="22"/>
          <w:szCs w:val="22"/>
          <w:lang w:eastAsia="en-US"/>
        </w:rPr>
        <w:t>%</w:t>
      </w:r>
      <w:r w:rsidRPr="00C95EF9">
        <w:rPr>
          <w:bCs/>
          <w:sz w:val="22"/>
          <w:szCs w:val="22"/>
          <w:lang w:eastAsia="en-US"/>
        </w:rPr>
        <w:t>60’ını sürekli olarak geçmiş olarak kullanılmayacak tarzda olacaktır. Kadranın ön kısmında kırmızı olarak Türkçe ve İngilizce olarak yazılmış; “ÖNEMLİDİR, KULLANIMDA DEĞİLKEN KAPATINIZ”, ibaresi bulunacaktır.</w:t>
      </w:r>
    </w:p>
    <w:p w14:paraId="45E38137"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Ölçüm aleti mekanizması “</w:t>
      </w:r>
      <w:proofErr w:type="spellStart"/>
      <w:r w:rsidRPr="00C95EF9">
        <w:rPr>
          <w:bCs/>
          <w:sz w:val="22"/>
          <w:szCs w:val="22"/>
          <w:lang w:eastAsia="en-US"/>
        </w:rPr>
        <w:t>Bourdon</w:t>
      </w:r>
      <w:proofErr w:type="spellEnd"/>
      <w:r w:rsidRPr="00C95EF9">
        <w:rPr>
          <w:bCs/>
          <w:sz w:val="22"/>
          <w:szCs w:val="22"/>
          <w:lang w:eastAsia="en-US"/>
        </w:rPr>
        <w:t>” tüpü tipinde ve paslanmaz çelik hareketlerine sahip olacak ve BS1780 (</w:t>
      </w:r>
      <w:proofErr w:type="spellStart"/>
      <w:r w:rsidRPr="00C95EF9">
        <w:rPr>
          <w:bCs/>
          <w:sz w:val="22"/>
          <w:szCs w:val="22"/>
          <w:lang w:eastAsia="en-US"/>
        </w:rPr>
        <w:t>Bourdon</w:t>
      </w:r>
      <w:proofErr w:type="spellEnd"/>
      <w:r w:rsidRPr="00C95EF9">
        <w:rPr>
          <w:bCs/>
          <w:sz w:val="22"/>
          <w:szCs w:val="22"/>
          <w:lang w:eastAsia="en-US"/>
        </w:rPr>
        <w:t xml:space="preserve"> Tüplü Basınç </w:t>
      </w:r>
      <w:r w:rsidR="007B6677" w:rsidRPr="00C95EF9">
        <w:rPr>
          <w:bCs/>
          <w:sz w:val="22"/>
          <w:szCs w:val="22"/>
          <w:lang w:eastAsia="en-US"/>
        </w:rPr>
        <w:t>v</w:t>
      </w:r>
      <w:r w:rsidRPr="00C95EF9">
        <w:rPr>
          <w:bCs/>
          <w:sz w:val="22"/>
          <w:szCs w:val="22"/>
          <w:lang w:eastAsia="en-US"/>
        </w:rPr>
        <w:t>e Vakum Göstergeleri Şartnamesi)</w:t>
      </w:r>
      <w:r w:rsidR="00BC7973" w:rsidRPr="00C95EF9">
        <w:rPr>
          <w:bCs/>
          <w:sz w:val="22"/>
          <w:szCs w:val="22"/>
          <w:lang w:eastAsia="en-US"/>
        </w:rPr>
        <w:t>’e</w:t>
      </w:r>
      <w:r w:rsidRPr="00C95EF9">
        <w:rPr>
          <w:bCs/>
          <w:sz w:val="22"/>
          <w:szCs w:val="22"/>
          <w:lang w:eastAsia="en-US"/>
        </w:rPr>
        <w:t xml:space="preserve"> uygun olacaktır. Ölçüm aleti, bir diyafram veya kapsül aracılığıyla ölçülen sıvıdan arındırılacak ve silikon yağı ile doldurulacaktır.</w:t>
      </w:r>
    </w:p>
    <w:p w14:paraId="43E100B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Bütün ölçüm aletlerine basınç oynamalarını azaltmak için bir basınç amortisörü yerleştirilecektir.</w:t>
      </w:r>
    </w:p>
    <w:p w14:paraId="29E5F96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Tesise gönderilmeden önce tüm ölçü aletler BS.1780’e uygun olarak test edilecek ve kendileri için yeterli olduklarını gösterir bir belge İşverene gönderilecektir. Test sertifikalarının geriye kalan kopyaları işletme ve bakım kitapçıkları ile birleştirilecektir.</w:t>
      </w:r>
    </w:p>
    <w:p w14:paraId="769D945E" w14:textId="77777777" w:rsidR="00C93528" w:rsidRPr="00C95EF9" w:rsidRDefault="00CD5564" w:rsidP="00F05A47">
      <w:pPr>
        <w:keepNext/>
        <w:tabs>
          <w:tab w:val="left" w:pos="454"/>
        </w:tabs>
        <w:spacing w:before="320" w:after="240"/>
        <w:jc w:val="both"/>
        <w:outlineLvl w:val="1"/>
        <w:rPr>
          <w:b/>
          <w:bCs/>
          <w:iCs/>
          <w:sz w:val="22"/>
          <w:szCs w:val="22"/>
          <w:highlight w:val="yellow"/>
          <w:lang w:eastAsia="en-US"/>
        </w:rPr>
      </w:pPr>
      <w:bookmarkStart w:id="55" w:name="_Toc163201955"/>
      <w:r w:rsidRPr="00C95EF9">
        <w:rPr>
          <w:b/>
          <w:bCs/>
          <w:iCs/>
          <w:sz w:val="22"/>
          <w:szCs w:val="22"/>
          <w:lang w:eastAsia="en-US"/>
        </w:rPr>
        <w:t xml:space="preserve">Madde </w:t>
      </w:r>
      <w:r w:rsidR="00F20244" w:rsidRPr="00C95EF9">
        <w:rPr>
          <w:b/>
          <w:bCs/>
          <w:iCs/>
          <w:sz w:val="22"/>
          <w:szCs w:val="22"/>
          <w:lang w:eastAsia="en-US"/>
        </w:rPr>
        <w:t>5</w:t>
      </w:r>
      <w:r w:rsidR="00F5797A" w:rsidRPr="00C95EF9">
        <w:rPr>
          <w:b/>
          <w:bCs/>
          <w:iCs/>
          <w:sz w:val="22"/>
          <w:szCs w:val="22"/>
          <w:lang w:eastAsia="en-US"/>
        </w:rPr>
        <w:t>2</w:t>
      </w:r>
      <w:r w:rsidRPr="00C95EF9">
        <w:rPr>
          <w:b/>
          <w:bCs/>
          <w:iCs/>
          <w:sz w:val="22"/>
          <w:szCs w:val="22"/>
          <w:lang w:eastAsia="en-US"/>
        </w:rPr>
        <w:tab/>
      </w:r>
      <w:r w:rsidR="00C93528" w:rsidRPr="00C95EF9">
        <w:rPr>
          <w:b/>
          <w:bCs/>
          <w:iCs/>
          <w:sz w:val="22"/>
          <w:szCs w:val="22"/>
          <w:lang w:eastAsia="en-US"/>
        </w:rPr>
        <w:t xml:space="preserve">Esnek </w:t>
      </w:r>
      <w:r w:rsidR="008A2B56" w:rsidRPr="00C95EF9">
        <w:rPr>
          <w:b/>
          <w:bCs/>
          <w:iCs/>
          <w:sz w:val="22"/>
          <w:szCs w:val="22"/>
          <w:lang w:eastAsia="en-US"/>
        </w:rPr>
        <w:t>ş</w:t>
      </w:r>
      <w:r w:rsidR="00C93528" w:rsidRPr="00C95EF9">
        <w:rPr>
          <w:b/>
          <w:bCs/>
          <w:iCs/>
          <w:sz w:val="22"/>
          <w:szCs w:val="22"/>
          <w:lang w:eastAsia="en-US"/>
        </w:rPr>
        <w:t xml:space="preserve">aft </w:t>
      </w:r>
      <w:proofErr w:type="spellStart"/>
      <w:r w:rsidR="008A2B56" w:rsidRPr="00C95EF9">
        <w:rPr>
          <w:b/>
          <w:bCs/>
          <w:iCs/>
          <w:sz w:val="22"/>
          <w:szCs w:val="22"/>
          <w:lang w:eastAsia="en-US"/>
        </w:rPr>
        <w:t>k</w:t>
      </w:r>
      <w:r w:rsidR="00C93528" w:rsidRPr="00C95EF9">
        <w:rPr>
          <w:b/>
          <w:bCs/>
          <w:iCs/>
          <w:sz w:val="22"/>
          <w:szCs w:val="22"/>
          <w:lang w:eastAsia="en-US"/>
        </w:rPr>
        <w:t>aplin</w:t>
      </w:r>
      <w:bookmarkEnd w:id="55"/>
      <w:r w:rsidR="00C93528" w:rsidRPr="00C95EF9">
        <w:rPr>
          <w:b/>
          <w:bCs/>
          <w:iCs/>
          <w:sz w:val="22"/>
          <w:szCs w:val="22"/>
          <w:lang w:eastAsia="en-US"/>
        </w:rPr>
        <w:t>gi</w:t>
      </w:r>
      <w:proofErr w:type="spellEnd"/>
    </w:p>
    <w:p w14:paraId="1651E3F2"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Temin edildiği takdirde esnek şaft </w:t>
      </w:r>
      <w:proofErr w:type="spellStart"/>
      <w:r w:rsidRPr="00C95EF9">
        <w:rPr>
          <w:bCs/>
          <w:sz w:val="22"/>
          <w:szCs w:val="22"/>
          <w:lang w:eastAsia="en-US"/>
        </w:rPr>
        <w:t>kaplingi</w:t>
      </w:r>
      <w:proofErr w:type="spellEnd"/>
      <w:r w:rsidRPr="00C95EF9">
        <w:rPr>
          <w:bCs/>
          <w:sz w:val="22"/>
          <w:szCs w:val="22"/>
          <w:lang w:eastAsia="en-US"/>
        </w:rPr>
        <w:t xml:space="preserve"> bütün görevleri yerine getirebilecek nitelikte olmalıdır.</w:t>
      </w:r>
    </w:p>
    <w:p w14:paraId="5EA26FE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lastRenderedPageBreak/>
        <w:t xml:space="preserve">Yağa mahsur kalacak </w:t>
      </w:r>
      <w:proofErr w:type="spellStart"/>
      <w:r w:rsidRPr="00C95EF9">
        <w:rPr>
          <w:bCs/>
          <w:sz w:val="22"/>
          <w:szCs w:val="22"/>
          <w:lang w:eastAsia="en-US"/>
        </w:rPr>
        <w:t>kapling</w:t>
      </w:r>
      <w:proofErr w:type="spellEnd"/>
      <w:r w:rsidRPr="00C95EF9">
        <w:rPr>
          <w:bCs/>
          <w:sz w:val="22"/>
          <w:szCs w:val="22"/>
          <w:lang w:eastAsia="en-US"/>
        </w:rPr>
        <w:t xml:space="preserve"> bütünüyle esnek metalden imal edilmiş olmalıdır.</w:t>
      </w:r>
    </w:p>
    <w:p w14:paraId="18AB416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Genel hizmet </w:t>
      </w:r>
      <w:proofErr w:type="spellStart"/>
      <w:r w:rsidRPr="00C95EF9">
        <w:rPr>
          <w:bCs/>
          <w:sz w:val="22"/>
          <w:szCs w:val="22"/>
          <w:lang w:eastAsia="en-US"/>
        </w:rPr>
        <w:t>kaplingi</w:t>
      </w:r>
      <w:proofErr w:type="spellEnd"/>
      <w:r w:rsidRPr="00C95EF9">
        <w:rPr>
          <w:bCs/>
          <w:sz w:val="22"/>
          <w:szCs w:val="22"/>
          <w:lang w:eastAsia="en-US"/>
        </w:rPr>
        <w:t xml:space="preserve"> esnek çok pinli veya burç tip olmalıdır. Burçlu tiplerin en az altı (6) burcu olmalı ve her burcun pin üzerinde dönmesini sağlamak üzere bir iç gömleği olmalıdır (burçlar pinlerle direkt temas halinde olmamalıdır). Topuzların yerine oturması ve doğru konumun sağlanması için her pinin omuzları olmalıdır.</w:t>
      </w:r>
    </w:p>
    <w:p w14:paraId="7CF9533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Topuzlar şaftlara sıkıca tutturulmalı ve anahtar yardımıyla el ile sıkıştırılmalıdır.</w:t>
      </w:r>
    </w:p>
    <w:p w14:paraId="03F9C79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Bağlantı parçaları uyumlu ve dengeli setler halinde temin edilmelidir. Temin edilen setler üreticinin fabrikasında işlenmiş, dengelenmiş ve işaretlenmiş olmalıdır.</w:t>
      </w:r>
    </w:p>
    <w:p w14:paraId="206B7DB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Bütün </w:t>
      </w:r>
      <w:proofErr w:type="spellStart"/>
      <w:r w:rsidRPr="00C95EF9">
        <w:rPr>
          <w:bCs/>
          <w:sz w:val="22"/>
          <w:szCs w:val="22"/>
          <w:lang w:eastAsia="en-US"/>
        </w:rPr>
        <w:t>kaplinglerin</w:t>
      </w:r>
      <w:proofErr w:type="spellEnd"/>
      <w:r w:rsidRPr="00C95EF9">
        <w:rPr>
          <w:bCs/>
          <w:sz w:val="22"/>
          <w:szCs w:val="22"/>
          <w:lang w:eastAsia="en-US"/>
        </w:rPr>
        <w:t xml:space="preserve"> ayarları iyice kontrol edilmelidir, ayar için gereken tüm teçhizat Yüklenici tarafından temin edilecektir.</w:t>
      </w:r>
    </w:p>
    <w:p w14:paraId="56C2D1B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Cıvata ile sabitlenmiş </w:t>
      </w:r>
      <w:proofErr w:type="spellStart"/>
      <w:r w:rsidRPr="00C95EF9">
        <w:rPr>
          <w:bCs/>
          <w:sz w:val="22"/>
          <w:szCs w:val="22"/>
          <w:lang w:eastAsia="en-US"/>
        </w:rPr>
        <w:t>kaplingin</w:t>
      </w:r>
      <w:proofErr w:type="spellEnd"/>
      <w:r w:rsidRPr="00C95EF9">
        <w:rPr>
          <w:bCs/>
          <w:sz w:val="22"/>
          <w:szCs w:val="22"/>
          <w:lang w:eastAsia="en-US"/>
        </w:rPr>
        <w:t xml:space="preserve"> ayarlarına özellikle dikkat edilmesi gerekmektedir. Yüklenicinin önereceği ayar prosedürü İşverenin onayına tabi olacaktır. Özellikle, yarım bağlantı dönüşü içeren ayar prosedürleri kabul edilmeyecektir. Bağlantı ayar prosedürü “krank yapmak” için “</w:t>
      </w:r>
      <w:proofErr w:type="spellStart"/>
      <w:r w:rsidRPr="00C95EF9">
        <w:rPr>
          <w:bCs/>
          <w:sz w:val="22"/>
          <w:szCs w:val="22"/>
          <w:lang w:eastAsia="en-US"/>
        </w:rPr>
        <w:t>cıvatalanmış</w:t>
      </w:r>
      <w:proofErr w:type="spellEnd"/>
      <w:r w:rsidRPr="00C95EF9">
        <w:rPr>
          <w:bCs/>
          <w:sz w:val="22"/>
          <w:szCs w:val="22"/>
          <w:lang w:eastAsia="en-US"/>
        </w:rPr>
        <w:t>” pozisyonda son bir kontrolü içermelidir.</w:t>
      </w:r>
    </w:p>
    <w:p w14:paraId="0AF4131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Esnek </w:t>
      </w:r>
      <w:proofErr w:type="spellStart"/>
      <w:r w:rsidRPr="00C95EF9">
        <w:rPr>
          <w:bCs/>
          <w:sz w:val="22"/>
          <w:szCs w:val="22"/>
          <w:lang w:eastAsia="en-US"/>
        </w:rPr>
        <w:t>kapling</w:t>
      </w:r>
      <w:proofErr w:type="spellEnd"/>
      <w:r w:rsidRPr="00C95EF9">
        <w:rPr>
          <w:bCs/>
          <w:sz w:val="22"/>
          <w:szCs w:val="22"/>
          <w:lang w:eastAsia="en-US"/>
        </w:rPr>
        <w:t xml:space="preserve"> kullanılması durumunda Yüklenici, sürekli maksimum dereceye karşılık gelen bir tork ilettiğinde şaftlar arasında istenilen bağıntılı hareket serbestliğini sağlayacak düzenlemeleri tanımlamalıdır.</w:t>
      </w:r>
    </w:p>
    <w:p w14:paraId="508D9A12"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Son ayar kontrolleri İşverenin gözetiminde Yüklenici tarafından yapılacaktır.</w:t>
      </w:r>
    </w:p>
    <w:p w14:paraId="635C8545"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6" w:name="_Toc163201956"/>
      <w:r w:rsidRPr="00C95EF9">
        <w:rPr>
          <w:b/>
          <w:bCs/>
          <w:iCs/>
          <w:sz w:val="22"/>
          <w:szCs w:val="22"/>
          <w:lang w:eastAsia="en-US"/>
        </w:rPr>
        <w:t xml:space="preserve">Madde </w:t>
      </w:r>
      <w:r w:rsidR="00F20244" w:rsidRPr="00C95EF9">
        <w:rPr>
          <w:b/>
          <w:bCs/>
          <w:iCs/>
          <w:sz w:val="22"/>
          <w:szCs w:val="22"/>
          <w:lang w:eastAsia="en-US"/>
        </w:rPr>
        <w:t>5</w:t>
      </w:r>
      <w:r w:rsidR="00F5797A" w:rsidRPr="00C95EF9">
        <w:rPr>
          <w:b/>
          <w:bCs/>
          <w:iCs/>
          <w:sz w:val="22"/>
          <w:szCs w:val="22"/>
          <w:lang w:eastAsia="en-US"/>
        </w:rPr>
        <w:t>3</w:t>
      </w:r>
      <w:r w:rsidRPr="00C95EF9">
        <w:rPr>
          <w:b/>
          <w:bCs/>
          <w:iCs/>
          <w:sz w:val="22"/>
          <w:szCs w:val="22"/>
          <w:lang w:eastAsia="en-US"/>
        </w:rPr>
        <w:tab/>
      </w:r>
      <w:r w:rsidR="00C93528" w:rsidRPr="00C95EF9">
        <w:rPr>
          <w:b/>
          <w:bCs/>
          <w:iCs/>
          <w:sz w:val="22"/>
          <w:szCs w:val="22"/>
          <w:lang w:eastAsia="en-US"/>
        </w:rPr>
        <w:t xml:space="preserve">Rulmanlar ve </w:t>
      </w:r>
      <w:r w:rsidR="008A2B56" w:rsidRPr="00C95EF9">
        <w:rPr>
          <w:b/>
          <w:bCs/>
          <w:iCs/>
          <w:sz w:val="22"/>
          <w:szCs w:val="22"/>
          <w:lang w:eastAsia="en-US"/>
        </w:rPr>
        <w:t>y</w:t>
      </w:r>
      <w:r w:rsidR="00C93528" w:rsidRPr="00C95EF9">
        <w:rPr>
          <w:b/>
          <w:bCs/>
          <w:iCs/>
          <w:sz w:val="22"/>
          <w:szCs w:val="22"/>
          <w:lang w:eastAsia="en-US"/>
        </w:rPr>
        <w:t>ağlayıcılar</w:t>
      </w:r>
      <w:bookmarkEnd w:id="56"/>
    </w:p>
    <w:p w14:paraId="6F719502" w14:textId="77777777" w:rsidR="00C93528" w:rsidRPr="00C95EF9" w:rsidRDefault="00C93528" w:rsidP="00EB3DFB">
      <w:pPr>
        <w:spacing w:before="120" w:after="120" w:line="300" w:lineRule="auto"/>
        <w:jc w:val="both"/>
        <w:outlineLvl w:val="2"/>
        <w:rPr>
          <w:bCs/>
          <w:sz w:val="22"/>
          <w:szCs w:val="22"/>
          <w:lang w:eastAsia="en-US"/>
        </w:rPr>
      </w:pPr>
      <w:proofErr w:type="spellStart"/>
      <w:r w:rsidRPr="00C95EF9">
        <w:rPr>
          <w:bCs/>
          <w:sz w:val="22"/>
          <w:szCs w:val="22"/>
          <w:lang w:eastAsia="en-US"/>
        </w:rPr>
        <w:t>Bilyalı</w:t>
      </w:r>
      <w:proofErr w:type="spellEnd"/>
      <w:r w:rsidRPr="00C95EF9">
        <w:rPr>
          <w:bCs/>
          <w:sz w:val="22"/>
          <w:szCs w:val="22"/>
          <w:lang w:eastAsia="en-US"/>
        </w:rPr>
        <w:t xml:space="preserve"> ve makaralı rulmanların asgari kullanım ömrü, azami dinamik eksenel ve radyal yük altında çalıştırma ve çalışma süresi göz önünde tutulduğunda asgari 10 yıl o</w:t>
      </w:r>
      <w:r w:rsidR="00BC7973" w:rsidRPr="00C95EF9">
        <w:rPr>
          <w:bCs/>
          <w:sz w:val="22"/>
          <w:szCs w:val="22"/>
          <w:lang w:eastAsia="en-US"/>
        </w:rPr>
        <w:t xml:space="preserve">lmalıdır. Rulmanın büyüklüğü BS </w:t>
      </w:r>
      <w:r w:rsidRPr="00C95EF9">
        <w:rPr>
          <w:bCs/>
          <w:sz w:val="22"/>
          <w:szCs w:val="22"/>
          <w:lang w:eastAsia="en-US"/>
        </w:rPr>
        <w:t>5512 (Rulman Şartnamesi-Dinamik Yük Kapasiteleri ve Anma Ömürleri)</w:t>
      </w:r>
      <w:r w:rsidR="00BC7973" w:rsidRPr="00C95EF9">
        <w:rPr>
          <w:bCs/>
          <w:sz w:val="22"/>
          <w:szCs w:val="22"/>
          <w:lang w:eastAsia="en-US"/>
        </w:rPr>
        <w:t>’ye</w:t>
      </w:r>
      <w:r w:rsidRPr="00C95EF9">
        <w:rPr>
          <w:bCs/>
          <w:sz w:val="22"/>
          <w:szCs w:val="22"/>
          <w:lang w:eastAsia="en-US"/>
        </w:rPr>
        <w:t xml:space="preserve"> uygun olarak L10’un asgari temel ömür değerlendirilmesi hesaplarındakinden daha az olmamalıdır. Malzeme, güvenilirlik, üretim ve çalışma şartlarının tümü göz önünde bulundurulmalıdır.</w:t>
      </w:r>
    </w:p>
    <w:p w14:paraId="736E71F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Bütün rulmanlar 100.000 saatlik </w:t>
      </w:r>
      <w:proofErr w:type="gramStart"/>
      <w:r w:rsidRPr="00C95EF9">
        <w:rPr>
          <w:bCs/>
          <w:sz w:val="22"/>
          <w:szCs w:val="22"/>
          <w:lang w:eastAsia="en-US"/>
        </w:rPr>
        <w:t>tatminkar</w:t>
      </w:r>
      <w:proofErr w:type="gramEnd"/>
      <w:r w:rsidRPr="00C95EF9">
        <w:rPr>
          <w:bCs/>
          <w:sz w:val="22"/>
          <w:szCs w:val="22"/>
          <w:lang w:eastAsia="en-US"/>
        </w:rPr>
        <w:t xml:space="preserve">, titreşimsiz ve sürekli bir çalışma ömrünü garanti edecek değerde ve büyüklükte olacaktır. Rulmanlar kullanıldıkları yöredeki iklim şartlarından, aşırı rutubetten, tozdan ve kumdan yeterince korunacak biçimde imal edilecek ve yeterli miktarda yağlama yapılacaktır. Bütün rulmanlar, uygulanabilir olduğu takdirde ISO standardı SI birimi ebadında olacaktır. </w:t>
      </w:r>
    </w:p>
    <w:p w14:paraId="6F174E3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Ömür boyu sızdırmaz olan tipleri dahil, bütün </w:t>
      </w:r>
      <w:proofErr w:type="spellStart"/>
      <w:r w:rsidRPr="00C95EF9">
        <w:rPr>
          <w:bCs/>
          <w:sz w:val="22"/>
          <w:szCs w:val="22"/>
          <w:lang w:eastAsia="en-US"/>
        </w:rPr>
        <w:t>bilyalı</w:t>
      </w:r>
      <w:proofErr w:type="spellEnd"/>
      <w:r w:rsidRPr="00C95EF9">
        <w:rPr>
          <w:bCs/>
          <w:sz w:val="22"/>
          <w:szCs w:val="22"/>
          <w:lang w:eastAsia="en-US"/>
        </w:rPr>
        <w:t xml:space="preserve"> ve makaralı rulmanlar </w:t>
      </w:r>
      <w:proofErr w:type="spellStart"/>
      <w:r w:rsidRPr="00C95EF9">
        <w:rPr>
          <w:bCs/>
          <w:sz w:val="22"/>
          <w:szCs w:val="22"/>
          <w:lang w:eastAsia="en-US"/>
        </w:rPr>
        <w:t>gresör</w:t>
      </w:r>
      <w:proofErr w:type="spellEnd"/>
      <w:r w:rsidRPr="00C95EF9">
        <w:rPr>
          <w:bCs/>
          <w:sz w:val="22"/>
          <w:szCs w:val="22"/>
          <w:lang w:eastAsia="en-US"/>
        </w:rPr>
        <w:t xml:space="preserve"> yağlamaya göre düzenlenecek ve uygun bir yüksek basınçlı </w:t>
      </w:r>
      <w:proofErr w:type="spellStart"/>
      <w:r w:rsidRPr="00C95EF9">
        <w:rPr>
          <w:bCs/>
          <w:sz w:val="22"/>
          <w:szCs w:val="22"/>
          <w:lang w:eastAsia="en-US"/>
        </w:rPr>
        <w:t>gresör</w:t>
      </w:r>
      <w:proofErr w:type="spellEnd"/>
      <w:r w:rsidRPr="00C95EF9">
        <w:rPr>
          <w:bCs/>
          <w:sz w:val="22"/>
          <w:szCs w:val="22"/>
          <w:lang w:eastAsia="en-US"/>
        </w:rPr>
        <w:t xml:space="preserve"> temin edilecektir.</w:t>
      </w:r>
    </w:p>
    <w:p w14:paraId="6C20C8C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Bütün hareketli parçalar için yeterli olacak miktarda “</w:t>
      </w:r>
      <w:proofErr w:type="spellStart"/>
      <w:r w:rsidRPr="00C95EF9">
        <w:rPr>
          <w:bCs/>
          <w:sz w:val="22"/>
          <w:szCs w:val="22"/>
          <w:lang w:eastAsia="en-US"/>
        </w:rPr>
        <w:t>Stauffer</w:t>
      </w:r>
      <w:proofErr w:type="spellEnd"/>
      <w:r w:rsidRPr="00C95EF9">
        <w:rPr>
          <w:bCs/>
          <w:sz w:val="22"/>
          <w:szCs w:val="22"/>
          <w:lang w:eastAsia="en-US"/>
        </w:rPr>
        <w:t>” (</w:t>
      </w:r>
      <w:r w:rsidR="007B6677" w:rsidRPr="00C95EF9">
        <w:rPr>
          <w:bCs/>
          <w:sz w:val="22"/>
          <w:szCs w:val="22"/>
          <w:lang w:eastAsia="en-US"/>
        </w:rPr>
        <w:t>k</w:t>
      </w:r>
      <w:r w:rsidRPr="00C95EF9">
        <w:rPr>
          <w:bCs/>
          <w:sz w:val="22"/>
          <w:szCs w:val="22"/>
          <w:lang w:eastAsia="en-US"/>
        </w:rPr>
        <w:t xml:space="preserve">ıvamlı gres) tipi vida kafalı yüksek basınç yağlayıcıları veya “Tat” tipi gres yağdanlıkları sağlanacaktır. </w:t>
      </w:r>
      <w:proofErr w:type="spellStart"/>
      <w:r w:rsidRPr="00C95EF9">
        <w:rPr>
          <w:bCs/>
          <w:sz w:val="22"/>
          <w:szCs w:val="22"/>
          <w:lang w:eastAsia="en-US"/>
        </w:rPr>
        <w:t>Gresleme</w:t>
      </w:r>
      <w:proofErr w:type="spellEnd"/>
      <w:r w:rsidRPr="00C95EF9">
        <w:rPr>
          <w:bCs/>
          <w:sz w:val="22"/>
          <w:szCs w:val="22"/>
          <w:lang w:eastAsia="en-US"/>
        </w:rPr>
        <w:t xml:space="preserve"> ve yağlama noktalarının hepsi rutin hizmetlerin kolaylıkla verilebileceği şekilde düzenlenecektir. Bu amaçla gereken yerlerde uygun giriş platformları sağlanacaktır.</w:t>
      </w:r>
    </w:p>
    <w:p w14:paraId="40C3860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Yağlama maddesinin cinsi ve asgari düzeyde tutulacak olan (dokuz günden az olmayacaktır) yağlama periyodu sıklığı Operasyon ve Bakım talimatlarının bir parçasını teşkil edecek bir çalışma programına bağlanacaktır.</w:t>
      </w:r>
    </w:p>
    <w:p w14:paraId="27F9D7F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Tavsiye edilen ve bunların yerine geçebilecek yağlama maddelerine dair bir liste </w:t>
      </w:r>
      <w:r w:rsidR="00BC7973" w:rsidRPr="00C95EF9">
        <w:rPr>
          <w:bCs/>
          <w:sz w:val="22"/>
          <w:szCs w:val="22"/>
          <w:lang w:eastAsia="en-US"/>
        </w:rPr>
        <w:t>İşletme</w:t>
      </w:r>
      <w:r w:rsidRPr="00C95EF9">
        <w:rPr>
          <w:bCs/>
          <w:sz w:val="22"/>
          <w:szCs w:val="22"/>
          <w:lang w:eastAsia="en-US"/>
        </w:rPr>
        <w:t xml:space="preserve"> ve Bakım talimatlarında yer alacaktır.</w:t>
      </w:r>
    </w:p>
    <w:p w14:paraId="36DF109F"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7" w:name="_Toc163201957"/>
      <w:r w:rsidRPr="00C95EF9">
        <w:rPr>
          <w:b/>
          <w:bCs/>
          <w:iCs/>
          <w:sz w:val="22"/>
          <w:szCs w:val="22"/>
          <w:lang w:eastAsia="en-US"/>
        </w:rPr>
        <w:lastRenderedPageBreak/>
        <w:t xml:space="preserve">Madde </w:t>
      </w:r>
      <w:r w:rsidR="00F20244" w:rsidRPr="00C95EF9">
        <w:rPr>
          <w:b/>
          <w:bCs/>
          <w:iCs/>
          <w:sz w:val="22"/>
          <w:szCs w:val="22"/>
          <w:lang w:eastAsia="en-US"/>
        </w:rPr>
        <w:t>5</w:t>
      </w:r>
      <w:r w:rsidR="00F5797A" w:rsidRPr="00C95EF9">
        <w:rPr>
          <w:b/>
          <w:bCs/>
          <w:iCs/>
          <w:sz w:val="22"/>
          <w:szCs w:val="22"/>
          <w:lang w:eastAsia="en-US"/>
        </w:rPr>
        <w:t>4</w:t>
      </w:r>
      <w:r w:rsidRPr="00C95EF9">
        <w:rPr>
          <w:b/>
          <w:bCs/>
          <w:iCs/>
          <w:sz w:val="22"/>
          <w:szCs w:val="22"/>
          <w:lang w:eastAsia="en-US"/>
        </w:rPr>
        <w:tab/>
      </w:r>
      <w:r w:rsidR="00C93528" w:rsidRPr="00C95EF9">
        <w:rPr>
          <w:b/>
          <w:bCs/>
          <w:iCs/>
          <w:sz w:val="22"/>
          <w:szCs w:val="22"/>
          <w:lang w:eastAsia="en-US"/>
        </w:rPr>
        <w:t xml:space="preserve">Dişli </w:t>
      </w:r>
      <w:r w:rsidR="00D829A1" w:rsidRPr="00C95EF9">
        <w:rPr>
          <w:b/>
          <w:bCs/>
          <w:iCs/>
          <w:sz w:val="22"/>
          <w:szCs w:val="22"/>
          <w:lang w:eastAsia="en-US"/>
        </w:rPr>
        <w:t>k</w:t>
      </w:r>
      <w:r w:rsidR="00C93528" w:rsidRPr="00C95EF9">
        <w:rPr>
          <w:b/>
          <w:bCs/>
          <w:iCs/>
          <w:sz w:val="22"/>
          <w:szCs w:val="22"/>
          <w:lang w:eastAsia="en-US"/>
        </w:rPr>
        <w:t>utuları</w:t>
      </w:r>
      <w:bookmarkEnd w:id="57"/>
    </w:p>
    <w:p w14:paraId="268D813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Dişli kutuları, tamamıyla kapatılmış, sağlam imal edilmiş ve sürekli ve çetin görevlere uygun yapıda olacaklardır. Bunlar, </w:t>
      </w:r>
      <w:proofErr w:type="spellStart"/>
      <w:r w:rsidRPr="00C95EF9">
        <w:rPr>
          <w:bCs/>
          <w:sz w:val="22"/>
          <w:szCs w:val="22"/>
          <w:lang w:eastAsia="en-US"/>
        </w:rPr>
        <w:t>bilyalı</w:t>
      </w:r>
      <w:proofErr w:type="spellEnd"/>
      <w:r w:rsidRPr="00C95EF9">
        <w:rPr>
          <w:bCs/>
          <w:sz w:val="22"/>
          <w:szCs w:val="22"/>
          <w:lang w:eastAsia="en-US"/>
        </w:rPr>
        <w:t xml:space="preserve"> ve/veya makaralı rulmanları birleştireceklerdir. Sivri uçlu makaralı rulmanlar dayama yükleri devre dışı bırakılacağı zaman dişli kutusuna bağlanacaktır.</w:t>
      </w:r>
    </w:p>
    <w:p w14:paraId="1DA2486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Giriş ve çıkış şaftlarındaki uzun ömürlü mühürler, rutubet, toz ve kum girişini ve yağlama maddesinin dışarı çıkmasını engellemeye elverişli hale getirilecektir. Havalandırma delikleri ve/veya boruları yağlayıcı madde pisliklerinin girişini engellemek amacıyla mühürlenecektir.</w:t>
      </w:r>
    </w:p>
    <w:p w14:paraId="75C0B78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Çalışma ve doldurma pozisyonlarını ve asgari ve azami seviyelerini gösterir, tamamıyla korunmalı yağ seviyesi gözlük camları temin edilecektir. Bunlar kolay görüş amacına yöneliktir. Yağ doldurma ve boşaltım tapaları sağlanacaktır.</w:t>
      </w:r>
    </w:p>
    <w:p w14:paraId="7D4E0956"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Rulmanların yağlanması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çarpma veya basınçlı besleme sistemi ile yapılacaktır.</w:t>
      </w:r>
    </w:p>
    <w:p w14:paraId="35C93123"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Yüklenici, başlangıçta doldurulan ve bakım kitapçığında özellikleri belirtilen yağlama maddesinin, fazla ısınım olmaksızın, çevre ısısının 55</w:t>
      </w:r>
      <w:r w:rsidR="00BC7973" w:rsidRPr="00C95EF9">
        <w:rPr>
          <w:bCs/>
          <w:sz w:val="22"/>
          <w:szCs w:val="22"/>
          <w:lang w:eastAsia="en-US"/>
        </w:rPr>
        <w:t>°</w:t>
      </w:r>
      <w:r w:rsidRPr="00C95EF9">
        <w:rPr>
          <w:bCs/>
          <w:sz w:val="22"/>
          <w:szCs w:val="22"/>
          <w:lang w:eastAsia="en-US"/>
        </w:rPr>
        <w:t>C’ye kadar olduğu ortamlarda sürdürülen işlemler için yeterli olduğunu garanti edecektir.</w:t>
      </w:r>
    </w:p>
    <w:p w14:paraId="026EE02A"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Soğutma, dişli kutuları muhafazalarından sağlanabilir. Fakat bu işlemde soğutma kanalları veya fanlardan yararlanılmayacaktır. Uygulanabilir diğer soğutma sistemleri temin edilecektir. Dişli kutularının dış tarafı toz ve rutubet kapaklarından ayrı olacaktır.</w:t>
      </w:r>
    </w:p>
    <w:p w14:paraId="729A5391"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Muayene amaçları açısından dişli kutusu muhafazası tasarımı içinde girişe müsaade edilecektir.</w:t>
      </w:r>
    </w:p>
    <w:p w14:paraId="2584D73E"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Makul olan bütün kaldırma işleri için dayanıklı delikli cıvata temin edilecektir. Dişli kutularının üzerinde, derecelendirilmiş şaft hızları, çıkış gücü ve azami çevre sıcaklık bilgileri dahil olmak üzere üreticisinin kimliğine dair detaylı bilgi yer alacaktır.</w:t>
      </w:r>
    </w:p>
    <w:p w14:paraId="74422FC6" w14:textId="77777777" w:rsidR="00C93528" w:rsidRPr="00C95EF9" w:rsidRDefault="00C93528" w:rsidP="00B81E17">
      <w:pPr>
        <w:spacing w:before="120" w:after="120" w:line="300" w:lineRule="auto"/>
        <w:jc w:val="both"/>
        <w:outlineLvl w:val="2"/>
        <w:rPr>
          <w:bCs/>
          <w:sz w:val="22"/>
          <w:szCs w:val="22"/>
          <w:lang w:eastAsia="en-US"/>
        </w:rPr>
      </w:pPr>
      <w:r w:rsidRPr="00C95EF9">
        <w:rPr>
          <w:bCs/>
          <w:sz w:val="22"/>
          <w:szCs w:val="22"/>
          <w:lang w:eastAsia="en-US"/>
        </w:rPr>
        <w:t>Dişli kutularının özellikleri, aşağıdaki gereklilikler açısından ilgili İngiliz Standartlarına uygun olacaktır:</w:t>
      </w:r>
    </w:p>
    <w:p w14:paraId="2A2FBF5C" w14:textId="77777777" w:rsidR="00C93528" w:rsidRPr="00C95EF9" w:rsidRDefault="00C93528">
      <w:pPr>
        <w:numPr>
          <w:ilvl w:val="0"/>
          <w:numId w:val="23"/>
        </w:numPr>
        <w:spacing w:before="120" w:after="120" w:line="300" w:lineRule="auto"/>
        <w:jc w:val="both"/>
        <w:rPr>
          <w:sz w:val="22"/>
          <w:szCs w:val="22"/>
          <w:lang w:eastAsia="en-US"/>
        </w:rPr>
      </w:pPr>
      <w:r w:rsidRPr="00C95EF9">
        <w:rPr>
          <w:sz w:val="22"/>
          <w:szCs w:val="22"/>
          <w:lang w:eastAsia="en-US"/>
        </w:rPr>
        <w:t>Tasarım çevre sıcaklığı 0</w:t>
      </w:r>
      <w:r w:rsidR="00F05A47" w:rsidRPr="00C95EF9">
        <w:rPr>
          <w:sz w:val="22"/>
          <w:szCs w:val="22"/>
          <w:lang w:eastAsia="en-US"/>
        </w:rPr>
        <w:t>º</w:t>
      </w:r>
      <w:r w:rsidRPr="00C95EF9">
        <w:rPr>
          <w:sz w:val="22"/>
          <w:szCs w:val="22"/>
          <w:lang w:eastAsia="en-US"/>
        </w:rPr>
        <w:t>C ila 55</w:t>
      </w:r>
      <w:r w:rsidR="00F05A47" w:rsidRPr="00C95EF9">
        <w:rPr>
          <w:sz w:val="22"/>
          <w:szCs w:val="22"/>
          <w:lang w:eastAsia="en-US"/>
        </w:rPr>
        <w:t>º</w:t>
      </w:r>
      <w:r w:rsidRPr="00C95EF9">
        <w:rPr>
          <w:sz w:val="22"/>
          <w:szCs w:val="22"/>
          <w:lang w:eastAsia="en-US"/>
        </w:rPr>
        <w:t>C olacaktır.</w:t>
      </w:r>
    </w:p>
    <w:p w14:paraId="04CCECCA" w14:textId="77777777" w:rsidR="00C93528" w:rsidRPr="00C95EF9" w:rsidRDefault="00C93528">
      <w:pPr>
        <w:numPr>
          <w:ilvl w:val="0"/>
          <w:numId w:val="23"/>
        </w:numPr>
        <w:spacing w:before="120" w:after="120" w:line="300" w:lineRule="auto"/>
        <w:jc w:val="both"/>
        <w:rPr>
          <w:sz w:val="22"/>
          <w:szCs w:val="22"/>
          <w:lang w:eastAsia="en-US"/>
        </w:rPr>
      </w:pPr>
      <w:r w:rsidRPr="00C95EF9">
        <w:rPr>
          <w:sz w:val="22"/>
          <w:szCs w:val="22"/>
          <w:lang w:eastAsia="en-US"/>
        </w:rPr>
        <w:t>55</w:t>
      </w:r>
      <w:r w:rsidR="00F05A47" w:rsidRPr="00C95EF9">
        <w:rPr>
          <w:sz w:val="22"/>
          <w:szCs w:val="22"/>
          <w:lang w:eastAsia="en-US"/>
        </w:rPr>
        <w:t>º</w:t>
      </w:r>
      <w:r w:rsidRPr="00C95EF9">
        <w:rPr>
          <w:sz w:val="22"/>
          <w:szCs w:val="22"/>
          <w:lang w:eastAsia="en-US"/>
        </w:rPr>
        <w:t>C çevre s</w:t>
      </w:r>
      <w:r w:rsidR="004C12CC" w:rsidRPr="00C95EF9">
        <w:rPr>
          <w:sz w:val="22"/>
          <w:szCs w:val="22"/>
          <w:lang w:eastAsia="en-US"/>
        </w:rPr>
        <w:t>ıcaklığı ve tam çıkış gücünün %</w:t>
      </w:r>
      <w:r w:rsidRPr="00C95EF9">
        <w:rPr>
          <w:sz w:val="22"/>
          <w:szCs w:val="22"/>
          <w:lang w:eastAsia="en-US"/>
        </w:rPr>
        <w:t xml:space="preserve">120’sinde ses 1,0 m’de 90 </w:t>
      </w:r>
      <w:proofErr w:type="spellStart"/>
      <w:r w:rsidRPr="00C95EF9">
        <w:rPr>
          <w:sz w:val="22"/>
          <w:szCs w:val="22"/>
          <w:lang w:eastAsia="en-US"/>
        </w:rPr>
        <w:t>dbA’yı</w:t>
      </w:r>
      <w:proofErr w:type="spellEnd"/>
      <w:r w:rsidRPr="00C95EF9">
        <w:rPr>
          <w:sz w:val="22"/>
          <w:szCs w:val="22"/>
          <w:lang w:eastAsia="en-US"/>
        </w:rPr>
        <w:t xml:space="preserve"> geçmeyecektir.</w:t>
      </w:r>
    </w:p>
    <w:p w14:paraId="44A4B5FC" w14:textId="77777777" w:rsidR="00C93528" w:rsidRPr="00C95EF9" w:rsidRDefault="00C93528">
      <w:pPr>
        <w:numPr>
          <w:ilvl w:val="0"/>
          <w:numId w:val="23"/>
        </w:numPr>
        <w:spacing w:before="120" w:after="120" w:line="300" w:lineRule="auto"/>
        <w:jc w:val="both"/>
        <w:rPr>
          <w:sz w:val="22"/>
          <w:szCs w:val="22"/>
          <w:lang w:eastAsia="en-US"/>
        </w:rPr>
      </w:pPr>
      <w:r w:rsidRPr="00C95EF9">
        <w:rPr>
          <w:sz w:val="22"/>
          <w:szCs w:val="22"/>
          <w:lang w:eastAsia="en-US"/>
        </w:rPr>
        <w:t>Benzer bir şarj uygulandığı takdirde, dişli donanımı rulmanların ömrünü iki (2) katına çıkartacaktır.</w:t>
      </w:r>
    </w:p>
    <w:p w14:paraId="7DE64BA6"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8" w:name="_Toc163201958"/>
      <w:r w:rsidRPr="00C95EF9">
        <w:rPr>
          <w:b/>
          <w:bCs/>
          <w:iCs/>
          <w:sz w:val="22"/>
          <w:szCs w:val="22"/>
          <w:lang w:eastAsia="en-US"/>
        </w:rPr>
        <w:t xml:space="preserve">Madde </w:t>
      </w:r>
      <w:r w:rsidR="00F20244" w:rsidRPr="00C95EF9">
        <w:rPr>
          <w:b/>
          <w:bCs/>
          <w:iCs/>
          <w:sz w:val="22"/>
          <w:szCs w:val="22"/>
          <w:lang w:eastAsia="en-US"/>
        </w:rPr>
        <w:t>5</w:t>
      </w:r>
      <w:r w:rsidR="00F5797A" w:rsidRPr="00C95EF9">
        <w:rPr>
          <w:b/>
          <w:bCs/>
          <w:iCs/>
          <w:sz w:val="22"/>
          <w:szCs w:val="22"/>
          <w:lang w:eastAsia="en-US"/>
        </w:rPr>
        <w:t>5</w:t>
      </w:r>
      <w:r w:rsidRPr="00C95EF9">
        <w:rPr>
          <w:b/>
          <w:bCs/>
          <w:iCs/>
          <w:sz w:val="22"/>
          <w:szCs w:val="22"/>
          <w:lang w:eastAsia="en-US"/>
        </w:rPr>
        <w:tab/>
      </w:r>
      <w:r w:rsidR="00C93528" w:rsidRPr="00C95EF9">
        <w:rPr>
          <w:b/>
          <w:bCs/>
          <w:iCs/>
          <w:sz w:val="22"/>
          <w:szCs w:val="22"/>
          <w:lang w:eastAsia="en-US"/>
        </w:rPr>
        <w:t xml:space="preserve">Boru </w:t>
      </w:r>
      <w:r w:rsidR="00D829A1" w:rsidRPr="00C95EF9">
        <w:rPr>
          <w:b/>
          <w:bCs/>
          <w:iCs/>
          <w:sz w:val="22"/>
          <w:szCs w:val="22"/>
          <w:lang w:eastAsia="en-US"/>
        </w:rPr>
        <w:t>h</w:t>
      </w:r>
      <w:r w:rsidR="00C93528" w:rsidRPr="00C95EF9">
        <w:rPr>
          <w:b/>
          <w:bCs/>
          <w:iCs/>
          <w:sz w:val="22"/>
          <w:szCs w:val="22"/>
          <w:lang w:eastAsia="en-US"/>
        </w:rPr>
        <w:t xml:space="preserve">atlarının </w:t>
      </w:r>
      <w:r w:rsidR="00D829A1" w:rsidRPr="00C95EF9">
        <w:rPr>
          <w:b/>
          <w:bCs/>
          <w:iCs/>
          <w:sz w:val="22"/>
          <w:szCs w:val="22"/>
          <w:lang w:eastAsia="en-US"/>
        </w:rPr>
        <w:t>k</w:t>
      </w:r>
      <w:r w:rsidR="00C93528" w:rsidRPr="00C95EF9">
        <w:rPr>
          <w:b/>
          <w:bCs/>
          <w:iCs/>
          <w:sz w:val="22"/>
          <w:szCs w:val="22"/>
          <w:lang w:eastAsia="en-US"/>
        </w:rPr>
        <w:t>imliklendirilmesi</w:t>
      </w:r>
      <w:bookmarkEnd w:id="58"/>
    </w:p>
    <w:p w14:paraId="06F12DF9"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Yüklenici, bina içerisinde boru işini işaretler ile gösterecektir. Bütün kimlik işaretleri BS 1710 (Boru Hatları ve Servis Hatlarının Tanımlanmasına Dair Şartname)</w:t>
      </w:r>
      <w:r w:rsidR="00BC7973" w:rsidRPr="00C95EF9">
        <w:rPr>
          <w:bCs/>
          <w:sz w:val="22"/>
          <w:szCs w:val="22"/>
          <w:lang w:eastAsia="en-US"/>
        </w:rPr>
        <w:t>’a</w:t>
      </w:r>
      <w:r w:rsidRPr="00C95EF9">
        <w:rPr>
          <w:bCs/>
          <w:sz w:val="22"/>
          <w:szCs w:val="22"/>
          <w:lang w:eastAsia="en-US"/>
        </w:rPr>
        <w:t xml:space="preserve"> uygun olacaktır.</w:t>
      </w:r>
    </w:p>
    <w:p w14:paraId="6D7D56F0"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59" w:name="_Toc163201959"/>
      <w:r w:rsidRPr="00C95EF9">
        <w:rPr>
          <w:b/>
          <w:bCs/>
          <w:iCs/>
          <w:sz w:val="22"/>
          <w:szCs w:val="22"/>
          <w:lang w:eastAsia="en-US"/>
        </w:rPr>
        <w:t xml:space="preserve">Madde </w:t>
      </w:r>
      <w:r w:rsidR="00F20244" w:rsidRPr="00C95EF9">
        <w:rPr>
          <w:b/>
          <w:bCs/>
          <w:iCs/>
          <w:sz w:val="22"/>
          <w:szCs w:val="22"/>
          <w:lang w:eastAsia="en-US"/>
        </w:rPr>
        <w:t>5</w:t>
      </w:r>
      <w:r w:rsidR="00F5797A" w:rsidRPr="00C95EF9">
        <w:rPr>
          <w:b/>
          <w:bCs/>
          <w:iCs/>
          <w:sz w:val="22"/>
          <w:szCs w:val="22"/>
          <w:lang w:eastAsia="en-US"/>
        </w:rPr>
        <w:t>6</w:t>
      </w:r>
      <w:r w:rsidRPr="00C95EF9">
        <w:rPr>
          <w:b/>
          <w:bCs/>
          <w:iCs/>
          <w:sz w:val="22"/>
          <w:szCs w:val="22"/>
          <w:lang w:eastAsia="en-US"/>
        </w:rPr>
        <w:tab/>
      </w:r>
      <w:r w:rsidR="00C93528" w:rsidRPr="00C95EF9">
        <w:rPr>
          <w:b/>
          <w:bCs/>
          <w:iCs/>
          <w:sz w:val="22"/>
          <w:szCs w:val="22"/>
          <w:lang w:eastAsia="en-US"/>
        </w:rPr>
        <w:t>Etiketler</w:t>
      </w:r>
      <w:bookmarkEnd w:id="59"/>
    </w:p>
    <w:p w14:paraId="7C7D18D7"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Yüklenici, tüm vanalar ve tesise ait unsurlar üzerine kimlik etiketleri teminini sağlayacaktır. Bütün vanalar için referans numaraları sistematik diyagramda gösterildiği gibi olacaktır.</w:t>
      </w:r>
    </w:p>
    <w:p w14:paraId="662EE06C"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Yüklenici, aynı zamanda, otomatik kontrol ile çalışan makinalar için ikaz etiketlerinin teminini sağlayacaktır.</w:t>
      </w:r>
    </w:p>
    <w:p w14:paraId="2F6473DD"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Tüm kimlik ve uyarı etiketleri Türkçe </w:t>
      </w:r>
      <w:r w:rsidR="00AC41A2" w:rsidRPr="00C95EF9">
        <w:rPr>
          <w:bCs/>
          <w:sz w:val="22"/>
          <w:szCs w:val="22"/>
          <w:lang w:eastAsia="en-US"/>
        </w:rPr>
        <w:t>ve/</w:t>
      </w:r>
      <w:r w:rsidRPr="00C95EF9">
        <w:rPr>
          <w:bCs/>
          <w:sz w:val="22"/>
          <w:szCs w:val="22"/>
          <w:lang w:eastAsia="en-US"/>
        </w:rPr>
        <w:t>ve</w:t>
      </w:r>
      <w:r w:rsidR="006A3107" w:rsidRPr="00C95EF9">
        <w:rPr>
          <w:bCs/>
          <w:sz w:val="22"/>
          <w:szCs w:val="22"/>
          <w:lang w:eastAsia="en-US"/>
        </w:rPr>
        <w:t>ya</w:t>
      </w:r>
      <w:r w:rsidRPr="00C95EF9">
        <w:rPr>
          <w:bCs/>
          <w:sz w:val="22"/>
          <w:szCs w:val="22"/>
          <w:lang w:eastAsia="en-US"/>
        </w:rPr>
        <w:t xml:space="preserve"> İngilizce olacaktır.</w:t>
      </w:r>
    </w:p>
    <w:p w14:paraId="3BBDBCF4"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60" w:name="_Toc163201960"/>
      <w:r w:rsidRPr="00C95EF9">
        <w:rPr>
          <w:b/>
          <w:bCs/>
          <w:iCs/>
          <w:sz w:val="22"/>
          <w:szCs w:val="22"/>
          <w:lang w:eastAsia="en-US"/>
        </w:rPr>
        <w:lastRenderedPageBreak/>
        <w:t xml:space="preserve">Madde </w:t>
      </w:r>
      <w:r w:rsidR="00F20244" w:rsidRPr="00C95EF9">
        <w:rPr>
          <w:b/>
          <w:bCs/>
          <w:iCs/>
          <w:sz w:val="22"/>
          <w:szCs w:val="22"/>
          <w:lang w:eastAsia="en-US"/>
        </w:rPr>
        <w:t>5</w:t>
      </w:r>
      <w:r w:rsidR="00F5797A" w:rsidRPr="00C95EF9">
        <w:rPr>
          <w:b/>
          <w:bCs/>
          <w:iCs/>
          <w:sz w:val="22"/>
          <w:szCs w:val="22"/>
          <w:lang w:eastAsia="en-US"/>
        </w:rPr>
        <w:t>7</w:t>
      </w:r>
      <w:r w:rsidRPr="00C95EF9">
        <w:rPr>
          <w:b/>
          <w:bCs/>
          <w:iCs/>
          <w:sz w:val="22"/>
          <w:szCs w:val="22"/>
          <w:lang w:eastAsia="en-US"/>
        </w:rPr>
        <w:tab/>
      </w:r>
      <w:r w:rsidR="00C93528" w:rsidRPr="00C95EF9">
        <w:rPr>
          <w:b/>
          <w:bCs/>
          <w:iCs/>
          <w:sz w:val="22"/>
          <w:szCs w:val="22"/>
          <w:lang w:eastAsia="en-US"/>
        </w:rPr>
        <w:t>Koruyucular</w:t>
      </w:r>
      <w:bookmarkEnd w:id="60"/>
    </w:p>
    <w:p w14:paraId="7906A40B"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 xml:space="preserve">Tahrik mekanizmalarını örtmek üzere yeterli miktarda koruyucu temin edilecek ve tesisat boyunca yerleştirilecektir. Dönen ve alternatif hareketli tüm parçalar, sürme kayışları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xml:space="preserve">. bakım ve işletme personelinin güvenliğini sağlamak açısından İşveren tarafından </w:t>
      </w:r>
      <w:proofErr w:type="gramStart"/>
      <w:r w:rsidRPr="00C95EF9">
        <w:rPr>
          <w:bCs/>
          <w:sz w:val="22"/>
          <w:szCs w:val="22"/>
          <w:lang w:eastAsia="en-US"/>
        </w:rPr>
        <w:t>tatminkar</w:t>
      </w:r>
      <w:proofErr w:type="gramEnd"/>
      <w:r w:rsidRPr="00C95EF9">
        <w:rPr>
          <w:bCs/>
          <w:sz w:val="22"/>
          <w:szCs w:val="22"/>
          <w:lang w:eastAsia="en-US"/>
        </w:rPr>
        <w:t xml:space="preserve"> bulunacak derecede emin bir şekilde örtülecektir. Bu tür tüm koruyucular yeterli miktarda ve </w:t>
      </w:r>
      <w:proofErr w:type="gramStart"/>
      <w:r w:rsidRPr="00C95EF9">
        <w:rPr>
          <w:bCs/>
          <w:sz w:val="22"/>
          <w:szCs w:val="22"/>
          <w:lang w:eastAsia="en-US"/>
        </w:rPr>
        <w:t>tatminkar</w:t>
      </w:r>
      <w:proofErr w:type="gramEnd"/>
      <w:r w:rsidRPr="00C95EF9">
        <w:rPr>
          <w:bCs/>
          <w:sz w:val="22"/>
          <w:szCs w:val="22"/>
          <w:lang w:eastAsia="en-US"/>
        </w:rPr>
        <w:t xml:space="preserve"> olmalarının yanı sıra, aynı zamanda, tesisin herhangi bir ana unsurunun yerini değiştirmeden tesise giriş açısından kolaylıkla yerlerinden kaldırılabilir olacaklardır.</w:t>
      </w:r>
    </w:p>
    <w:p w14:paraId="0ED03E2C" w14:textId="77777777" w:rsidR="00C93528" w:rsidRPr="00C95EF9" w:rsidRDefault="00CD5564" w:rsidP="00F05A47">
      <w:pPr>
        <w:keepNext/>
        <w:tabs>
          <w:tab w:val="left" w:pos="454"/>
        </w:tabs>
        <w:spacing w:before="320" w:after="240"/>
        <w:jc w:val="both"/>
        <w:outlineLvl w:val="1"/>
        <w:rPr>
          <w:b/>
          <w:bCs/>
          <w:iCs/>
          <w:sz w:val="22"/>
          <w:szCs w:val="22"/>
          <w:lang w:eastAsia="en-US"/>
        </w:rPr>
      </w:pPr>
      <w:bookmarkStart w:id="61" w:name="_Toc163201961"/>
      <w:r w:rsidRPr="00C95EF9">
        <w:rPr>
          <w:b/>
          <w:bCs/>
          <w:iCs/>
          <w:sz w:val="22"/>
          <w:szCs w:val="22"/>
          <w:lang w:eastAsia="en-US"/>
        </w:rPr>
        <w:t xml:space="preserve">Madde </w:t>
      </w:r>
      <w:r w:rsidR="00F5797A" w:rsidRPr="00C95EF9">
        <w:rPr>
          <w:b/>
          <w:bCs/>
          <w:iCs/>
          <w:sz w:val="22"/>
          <w:szCs w:val="22"/>
          <w:lang w:eastAsia="en-US"/>
        </w:rPr>
        <w:t>58</w:t>
      </w:r>
      <w:r w:rsidRPr="00C95EF9">
        <w:rPr>
          <w:b/>
          <w:bCs/>
          <w:iCs/>
          <w:sz w:val="22"/>
          <w:szCs w:val="22"/>
          <w:lang w:eastAsia="en-US"/>
        </w:rPr>
        <w:tab/>
      </w:r>
      <w:r w:rsidR="00C93528" w:rsidRPr="00C95EF9">
        <w:rPr>
          <w:b/>
          <w:bCs/>
          <w:iCs/>
          <w:sz w:val="22"/>
          <w:szCs w:val="22"/>
          <w:lang w:eastAsia="en-US"/>
        </w:rPr>
        <w:t xml:space="preserve">Sesin </w:t>
      </w:r>
      <w:r w:rsidR="00D829A1" w:rsidRPr="00C95EF9">
        <w:rPr>
          <w:b/>
          <w:bCs/>
          <w:iCs/>
          <w:sz w:val="22"/>
          <w:szCs w:val="22"/>
          <w:lang w:eastAsia="en-US"/>
        </w:rPr>
        <w:t>b</w:t>
      </w:r>
      <w:r w:rsidR="00C93528" w:rsidRPr="00C95EF9">
        <w:rPr>
          <w:b/>
          <w:bCs/>
          <w:iCs/>
          <w:sz w:val="22"/>
          <w:szCs w:val="22"/>
          <w:lang w:eastAsia="en-US"/>
        </w:rPr>
        <w:t>astırılması</w:t>
      </w:r>
      <w:bookmarkEnd w:id="61"/>
    </w:p>
    <w:p w14:paraId="65EDE158" w14:textId="77777777" w:rsidR="00C93528"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Önerilen tesis çalışma esnasında sessiz olacaktır. Tesisteki ses, herhangi bir birimin çalışmaya başlaması, çalışması ve durdurulması sırasında ilgili mevzuatında belirtildiği seviyede olacaktır.</w:t>
      </w:r>
    </w:p>
    <w:p w14:paraId="71EAD21F" w14:textId="77777777" w:rsidR="00414BE6" w:rsidRPr="00C95EF9" w:rsidRDefault="00C93528" w:rsidP="00EB3DFB">
      <w:pPr>
        <w:spacing w:before="120" w:after="120" w:line="300" w:lineRule="auto"/>
        <w:jc w:val="both"/>
        <w:outlineLvl w:val="2"/>
        <w:rPr>
          <w:bCs/>
          <w:sz w:val="22"/>
          <w:szCs w:val="22"/>
          <w:lang w:eastAsia="en-US"/>
        </w:rPr>
      </w:pPr>
      <w:r w:rsidRPr="00C95EF9">
        <w:rPr>
          <w:bCs/>
          <w:sz w:val="22"/>
          <w:szCs w:val="22"/>
          <w:lang w:eastAsia="en-US"/>
        </w:rPr>
        <w:t>Bu maddeye uygunluk açısından ses test ölçümleri yapılacaktır. Test edildiği zaman bu ses limitlerine uygun olmayan kısımlarda, masrafları Yükleniciye ait olmak üzere gerekli tedbirler alınacak ve gerekiyorsa her türlü ekipman değiştirilecektir.</w:t>
      </w:r>
    </w:p>
    <w:p w14:paraId="588BD157" w14:textId="77777777" w:rsidR="00414BE6" w:rsidRPr="00C95EF9" w:rsidRDefault="00414BE6" w:rsidP="00EB3DFB">
      <w:pPr>
        <w:spacing w:before="120" w:after="120" w:line="300" w:lineRule="auto"/>
        <w:jc w:val="both"/>
        <w:outlineLvl w:val="2"/>
        <w:rPr>
          <w:bCs/>
          <w:sz w:val="22"/>
          <w:szCs w:val="22"/>
          <w:lang w:eastAsia="en-US"/>
        </w:rPr>
      </w:pPr>
    </w:p>
    <w:bookmarkEnd w:id="0"/>
    <w:bookmarkEnd w:id="1"/>
    <w:p w14:paraId="55AB60D3" w14:textId="1C95C4DA" w:rsidR="006F501B" w:rsidRPr="00C95EF9" w:rsidRDefault="006F501B" w:rsidP="005254F4">
      <w:pPr>
        <w:keepNext/>
        <w:spacing w:before="320" w:after="240"/>
        <w:jc w:val="both"/>
        <w:outlineLvl w:val="0"/>
        <w:rPr>
          <w:bCs/>
          <w:sz w:val="22"/>
          <w:szCs w:val="22"/>
          <w:lang w:eastAsia="en-US"/>
        </w:rPr>
      </w:pPr>
    </w:p>
    <w:sectPr w:rsidR="006F501B" w:rsidRPr="00C95EF9"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CC37E" w14:textId="77777777" w:rsidR="00100E84" w:rsidRDefault="00100E84">
      <w:r>
        <w:separator/>
      </w:r>
    </w:p>
  </w:endnote>
  <w:endnote w:type="continuationSeparator" w:id="0">
    <w:p w14:paraId="4ABFE54B" w14:textId="77777777" w:rsidR="00100E84" w:rsidRDefault="0010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B0502050508020304"/>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39A10" w14:textId="77777777" w:rsidR="00100E84" w:rsidRDefault="00100E84">
      <w:r>
        <w:separator/>
      </w:r>
    </w:p>
  </w:footnote>
  <w:footnote w:type="continuationSeparator" w:id="0">
    <w:p w14:paraId="19071208" w14:textId="77777777" w:rsidR="00100E84" w:rsidRDefault="00100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94C9" w14:textId="77777777" w:rsidR="005B2A27" w:rsidRDefault="005B2A27">
    <w:pPr>
      <w:pStyle w:val="stbilgi"/>
    </w:pPr>
  </w:p>
  <w:p w14:paraId="5CFE95F8" w14:textId="77777777" w:rsidR="005B2A27" w:rsidRPr="00564259" w:rsidRDefault="005B2A27"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D50"/>
    <w:multiLevelType w:val="hybridMultilevel"/>
    <w:tmpl w:val="D75A42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20186"/>
    <w:multiLevelType w:val="multilevel"/>
    <w:tmpl w:val="0FBAA2BE"/>
    <w:lvl w:ilvl="0">
      <w:start w:val="5"/>
      <w:numFmt w:val="decimal"/>
      <w:lvlText w:val="%1"/>
      <w:lvlJc w:val="left"/>
      <w:pPr>
        <w:tabs>
          <w:tab w:val="num" w:pos="360"/>
        </w:tabs>
        <w:ind w:left="360" w:hanging="360"/>
      </w:pPr>
      <w:rPr>
        <w:rFonts w:hint="default"/>
      </w:rPr>
    </w:lvl>
    <w:lvl w:ilvl="1">
      <w:start w:val="1"/>
      <w:numFmt w:val="decimal"/>
      <w:pStyle w:val="BALIK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0182C"/>
    <w:multiLevelType w:val="hybridMultilevel"/>
    <w:tmpl w:val="1CA8C85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 w15:restartNumberingAfterBreak="0">
    <w:nsid w:val="0288483E"/>
    <w:multiLevelType w:val="hybridMultilevel"/>
    <w:tmpl w:val="BC4C2B7E"/>
    <w:lvl w:ilvl="0" w:tplc="CE34537C">
      <w:start w:val="1"/>
      <w:numFmt w:val="lowerRoman"/>
      <w:lvlText w:val="(%1)"/>
      <w:lvlJc w:val="left"/>
      <w:pPr>
        <w:ind w:left="927" w:hanging="360"/>
      </w:pPr>
      <w:rPr>
        <w:rFonts w:ascii="Times New Roman" w:eastAsia="Times New Roman" w:hAnsi="Times New Roman" w:cs="Times New Roman"/>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 w15:restartNumberingAfterBreak="0">
    <w:nsid w:val="05A115DB"/>
    <w:multiLevelType w:val="hybridMultilevel"/>
    <w:tmpl w:val="541E5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F64F88"/>
    <w:multiLevelType w:val="hybridMultilevel"/>
    <w:tmpl w:val="98C8AA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9D56DE"/>
    <w:multiLevelType w:val="hybridMultilevel"/>
    <w:tmpl w:val="A75AA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6857FD"/>
    <w:multiLevelType w:val="hybridMultilevel"/>
    <w:tmpl w:val="94A64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930D24"/>
    <w:multiLevelType w:val="hybridMultilevel"/>
    <w:tmpl w:val="9EB4C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C05953"/>
    <w:multiLevelType w:val="hybridMultilevel"/>
    <w:tmpl w:val="B610002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116D2783"/>
    <w:multiLevelType w:val="hybridMultilevel"/>
    <w:tmpl w:val="E8D84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4670BB"/>
    <w:multiLevelType w:val="hybridMultilevel"/>
    <w:tmpl w:val="0810B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8F93CFC"/>
    <w:multiLevelType w:val="hybridMultilevel"/>
    <w:tmpl w:val="BB4E1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430F9"/>
    <w:multiLevelType w:val="hybridMultilevel"/>
    <w:tmpl w:val="1DAE09D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1DDF2067"/>
    <w:multiLevelType w:val="hybridMultilevel"/>
    <w:tmpl w:val="72D02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6B3305"/>
    <w:multiLevelType w:val="hybridMultilevel"/>
    <w:tmpl w:val="0DFC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3159F5"/>
    <w:multiLevelType w:val="hybridMultilevel"/>
    <w:tmpl w:val="D0083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E07C3B"/>
    <w:multiLevelType w:val="hybridMultilevel"/>
    <w:tmpl w:val="479A6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9A1BF3"/>
    <w:multiLevelType w:val="hybridMultilevel"/>
    <w:tmpl w:val="E9B20D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1D59DF"/>
    <w:multiLevelType w:val="hybridMultilevel"/>
    <w:tmpl w:val="595A38BC"/>
    <w:lvl w:ilvl="0" w:tplc="CCA68DE4">
      <w:start w:val="1"/>
      <w:numFmt w:val="decimal"/>
      <w:lvlText w:val="%1."/>
      <w:lvlJc w:val="left"/>
      <w:pPr>
        <w:ind w:left="720" w:hanging="360"/>
      </w:pPr>
      <w:rPr>
        <w:rFonts w:hint="default"/>
        <w:b/>
        <w:bCs/>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22" w15:restartNumberingAfterBreak="0">
    <w:nsid w:val="257115FF"/>
    <w:multiLevelType w:val="hybridMultilevel"/>
    <w:tmpl w:val="1AD84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6BA5927"/>
    <w:multiLevelType w:val="hybridMultilevel"/>
    <w:tmpl w:val="E292BF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2F4B0400"/>
    <w:multiLevelType w:val="hybridMultilevel"/>
    <w:tmpl w:val="424CA994"/>
    <w:lvl w:ilvl="0" w:tplc="041F0001">
      <w:start w:val="1"/>
      <w:numFmt w:val="bullet"/>
      <w:lvlText w:val=""/>
      <w:lvlJc w:val="left"/>
      <w:pPr>
        <w:tabs>
          <w:tab w:val="num" w:pos="723"/>
        </w:tabs>
        <w:ind w:left="723" w:hanging="363"/>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354725BE"/>
    <w:multiLevelType w:val="hybridMultilevel"/>
    <w:tmpl w:val="AF1AE93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112C1E"/>
    <w:multiLevelType w:val="hybridMultilevel"/>
    <w:tmpl w:val="89D67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B4E6B31"/>
    <w:multiLevelType w:val="hybridMultilevel"/>
    <w:tmpl w:val="01D0FA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B9A4860"/>
    <w:multiLevelType w:val="hybridMultilevel"/>
    <w:tmpl w:val="C37606B0"/>
    <w:lvl w:ilvl="0" w:tplc="C4FA40C4">
      <w:start w:val="17"/>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E00BCE"/>
    <w:multiLevelType w:val="multilevel"/>
    <w:tmpl w:val="76CA85F4"/>
    <w:lvl w:ilvl="0">
      <w:start w:val="5"/>
      <w:numFmt w:val="decimal"/>
      <w:lvlText w:val="%1"/>
      <w:lvlJc w:val="left"/>
      <w:pPr>
        <w:tabs>
          <w:tab w:val="num" w:pos="360"/>
        </w:tabs>
        <w:ind w:left="360" w:hanging="360"/>
      </w:pPr>
    </w:lvl>
    <w:lvl w:ilvl="1">
      <w:start w:val="1"/>
      <w:numFmt w:val="decimal"/>
      <w:pStyle w:val="BodyTextIndent31"/>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E3240CE"/>
    <w:multiLevelType w:val="hybridMultilevel"/>
    <w:tmpl w:val="5A889988"/>
    <w:lvl w:ilvl="0" w:tplc="041F0001">
      <w:start w:val="1"/>
      <w:numFmt w:val="bullet"/>
      <w:lvlText w:val=""/>
      <w:lvlJc w:val="left"/>
      <w:pPr>
        <w:tabs>
          <w:tab w:val="num" w:pos="1854"/>
        </w:tabs>
        <w:ind w:left="1854" w:hanging="363"/>
      </w:pPr>
      <w:rPr>
        <w:rFonts w:ascii="Symbol" w:hAnsi="Symbol" w:hint="default"/>
      </w:rPr>
    </w:lvl>
    <w:lvl w:ilvl="1" w:tplc="3D94B8F2">
      <w:start w:val="5"/>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A464C1"/>
    <w:multiLevelType w:val="hybridMultilevel"/>
    <w:tmpl w:val="06261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0D270DD"/>
    <w:multiLevelType w:val="hybridMultilevel"/>
    <w:tmpl w:val="2E748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5004706"/>
    <w:multiLevelType w:val="hybridMultilevel"/>
    <w:tmpl w:val="73B088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6463423"/>
    <w:multiLevelType w:val="hybridMultilevel"/>
    <w:tmpl w:val="F738B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7997E95"/>
    <w:multiLevelType w:val="hybridMultilevel"/>
    <w:tmpl w:val="D7881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7D038B8"/>
    <w:multiLevelType w:val="hybridMultilevel"/>
    <w:tmpl w:val="43661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8DE26AE"/>
    <w:multiLevelType w:val="hybridMultilevel"/>
    <w:tmpl w:val="0F34C18A"/>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D785A"/>
    <w:multiLevelType w:val="hybridMultilevel"/>
    <w:tmpl w:val="E862A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BD579AA"/>
    <w:multiLevelType w:val="hybridMultilevel"/>
    <w:tmpl w:val="9670D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C3B4B60"/>
    <w:multiLevelType w:val="hybridMultilevel"/>
    <w:tmpl w:val="7506F46E"/>
    <w:lvl w:ilvl="0" w:tplc="041F0001">
      <w:start w:val="1"/>
      <w:numFmt w:val="bullet"/>
      <w:lvlText w:val=""/>
      <w:lvlJc w:val="left"/>
      <w:pPr>
        <w:ind w:left="1854" w:hanging="360"/>
      </w:pPr>
      <w:rPr>
        <w:rFonts w:ascii="Symbol" w:hAnsi="Symbol" w:hint="default"/>
      </w:rPr>
    </w:lvl>
    <w:lvl w:ilvl="1" w:tplc="041F0001">
      <w:start w:val="1"/>
      <w:numFmt w:val="bullet"/>
      <w:lvlText w:val=""/>
      <w:lvlJc w:val="left"/>
      <w:pPr>
        <w:ind w:left="2574" w:hanging="360"/>
      </w:pPr>
      <w:rPr>
        <w:rFonts w:ascii="Symbol" w:hAnsi="Symbol"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41" w15:restartNumberingAfterBreak="0">
    <w:nsid w:val="4FE245C4"/>
    <w:multiLevelType w:val="hybridMultilevel"/>
    <w:tmpl w:val="898E6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0161375"/>
    <w:multiLevelType w:val="hybridMultilevel"/>
    <w:tmpl w:val="CC44DE70"/>
    <w:lvl w:ilvl="0" w:tplc="0AB8ADBE">
      <w:start w:val="1"/>
      <w:numFmt w:val="decimal"/>
      <w:lvlText w:val="%1"/>
      <w:lvlJc w:val="left"/>
      <w:pPr>
        <w:ind w:left="930" w:hanging="57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2A55725"/>
    <w:multiLevelType w:val="hybridMultilevel"/>
    <w:tmpl w:val="CF6A8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4E77B7B"/>
    <w:multiLevelType w:val="hybridMultilevel"/>
    <w:tmpl w:val="04464A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4F46339"/>
    <w:multiLevelType w:val="hybridMultilevel"/>
    <w:tmpl w:val="85466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72325B1"/>
    <w:multiLevelType w:val="hybridMultilevel"/>
    <w:tmpl w:val="69DE0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7900009"/>
    <w:multiLevelType w:val="hybridMultilevel"/>
    <w:tmpl w:val="08807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8E45E04"/>
    <w:multiLevelType w:val="hybridMultilevel"/>
    <w:tmpl w:val="961C162C"/>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CA5E3A"/>
    <w:multiLevelType w:val="hybridMultilevel"/>
    <w:tmpl w:val="30082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A792B8A"/>
    <w:multiLevelType w:val="hybridMultilevel"/>
    <w:tmpl w:val="826E4F60"/>
    <w:lvl w:ilvl="0" w:tplc="8746EDCC">
      <w:start w:val="1"/>
      <w:numFmt w:val="decimal"/>
      <w:lvlText w:val="%1."/>
      <w:lvlJc w:val="left"/>
      <w:pPr>
        <w:tabs>
          <w:tab w:val="num" w:pos="600"/>
        </w:tabs>
        <w:ind w:left="600" w:hanging="360"/>
      </w:pPr>
      <w:rPr>
        <w:rFonts w:hint="default"/>
      </w:rPr>
    </w:lvl>
    <w:lvl w:ilvl="1" w:tplc="7E249B3E">
      <w:start w:val="1"/>
      <w:numFmt w:val="lowerLetter"/>
      <w:lvlText w:val="%2)"/>
      <w:lvlJc w:val="center"/>
      <w:pPr>
        <w:tabs>
          <w:tab w:val="num" w:pos="960"/>
        </w:tabs>
        <w:ind w:left="960" w:hanging="360"/>
      </w:pPr>
      <w:rPr>
        <w:rFonts w:hint="default"/>
        <w:b/>
        <w:bCs/>
        <w:color w:val="auto"/>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5DBC793E">
      <w:start w:val="1"/>
      <w:numFmt w:val="decimal"/>
      <w:lvlText w:val="%5"/>
      <w:lvlJc w:val="left"/>
      <w:pPr>
        <w:ind w:left="3690" w:hanging="570"/>
      </w:pPr>
      <w:rPr>
        <w:rFonts w:hint="default"/>
        <w:b/>
      </w:rPr>
    </w:lvl>
    <w:lvl w:ilvl="5" w:tplc="0E6A7E58">
      <w:start w:val="5"/>
      <w:numFmt w:val="upperLetter"/>
      <w:lvlText w:val="%6."/>
      <w:lvlJc w:val="left"/>
      <w:pPr>
        <w:ind w:left="4380" w:hanging="360"/>
      </w:pPr>
      <w:rPr>
        <w:rFonts w:hint="default"/>
      </w:r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1" w15:restartNumberingAfterBreak="0">
    <w:nsid w:val="5B982350"/>
    <w:multiLevelType w:val="hybridMultilevel"/>
    <w:tmpl w:val="FFB2D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3F757CF"/>
    <w:multiLevelType w:val="hybridMultilevel"/>
    <w:tmpl w:val="EF4E4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3FE54CE"/>
    <w:multiLevelType w:val="hybridMultilevel"/>
    <w:tmpl w:val="001EF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462455"/>
    <w:multiLevelType w:val="multilevel"/>
    <w:tmpl w:val="FCEC6FB6"/>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7821ED"/>
    <w:multiLevelType w:val="hybridMultilevel"/>
    <w:tmpl w:val="923CA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94D7600"/>
    <w:multiLevelType w:val="hybridMultilevel"/>
    <w:tmpl w:val="72582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BAF7437"/>
    <w:multiLevelType w:val="hybridMultilevel"/>
    <w:tmpl w:val="5FAC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BD4632B"/>
    <w:multiLevelType w:val="hybridMultilevel"/>
    <w:tmpl w:val="CF405E0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360"/>
        </w:tabs>
        <w:ind w:left="36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6CF075A1"/>
    <w:multiLevelType w:val="hybridMultilevel"/>
    <w:tmpl w:val="C3F8A410"/>
    <w:lvl w:ilvl="0" w:tplc="041F0001">
      <w:start w:val="1"/>
      <w:numFmt w:val="bullet"/>
      <w:lvlText w:val=""/>
      <w:lvlJc w:val="left"/>
      <w:pPr>
        <w:tabs>
          <w:tab w:val="num" w:pos="1854"/>
        </w:tabs>
        <w:ind w:left="1854"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8F56D2"/>
    <w:multiLevelType w:val="hybridMultilevel"/>
    <w:tmpl w:val="EEEEA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E9920A1"/>
    <w:multiLevelType w:val="multilevel"/>
    <w:tmpl w:val="BE160B82"/>
    <w:lvl w:ilvl="0">
      <w:start w:val="4"/>
      <w:numFmt w:val="decimal"/>
      <w:pStyle w:val="BodyText21"/>
      <w:lvlText w:val="%1"/>
      <w:lvlJc w:val="left"/>
      <w:pPr>
        <w:tabs>
          <w:tab w:val="num" w:pos="720"/>
        </w:tabs>
        <w:ind w:left="720" w:hanging="360"/>
      </w:pPr>
    </w:lvl>
    <w:lvl w:ilvl="1">
      <w:start w:val="1"/>
      <w:numFmt w:val="decimal"/>
      <w:lvlText w:val="%1.%2"/>
      <w:lvlJc w:val="left"/>
      <w:pPr>
        <w:tabs>
          <w:tab w:val="num" w:pos="1080"/>
        </w:tabs>
        <w:ind w:left="1080" w:hanging="360"/>
      </w:pPr>
      <w:rPr>
        <w:b/>
        <w:i w:val="0"/>
      </w:rPr>
    </w:lvl>
    <w:lvl w:ilvl="2">
      <w:start w:val="1"/>
      <w:numFmt w:val="decimal"/>
      <w:lvlText w:val="%1.%2.%3"/>
      <w:lvlJc w:val="left"/>
      <w:pPr>
        <w:tabs>
          <w:tab w:val="num" w:pos="1800"/>
        </w:tabs>
        <w:ind w:left="1800" w:hanging="720"/>
      </w:pPr>
      <w:rPr>
        <w:b/>
      </w:rPr>
    </w:lvl>
    <w:lvl w:ilvl="3">
      <w:start w:val="1"/>
      <w:numFmt w:val="decimal"/>
      <w:lvlText w:val="%1.%2.%3.%4"/>
      <w:lvlJc w:val="left"/>
      <w:pPr>
        <w:tabs>
          <w:tab w:val="num" w:pos="2160"/>
        </w:tabs>
        <w:ind w:left="216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240"/>
        </w:tabs>
        <w:ind w:left="324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3" w15:restartNumberingAfterBreak="0">
    <w:nsid w:val="70500E2A"/>
    <w:multiLevelType w:val="hybridMultilevel"/>
    <w:tmpl w:val="BDCA89FE"/>
    <w:lvl w:ilvl="0" w:tplc="041F0001">
      <w:start w:val="1"/>
      <w:numFmt w:val="bullet"/>
      <w:lvlText w:val=""/>
      <w:lvlJc w:val="left"/>
      <w:pPr>
        <w:ind w:left="1287" w:hanging="360"/>
      </w:pPr>
      <w:rPr>
        <w:rFonts w:ascii="Symbol" w:hAnsi="Symbol" w:hint="default"/>
      </w:rPr>
    </w:lvl>
    <w:lvl w:ilvl="1" w:tplc="6A92E506">
      <w:numFmt w:val="bullet"/>
      <w:lvlText w:val="-"/>
      <w:lvlJc w:val="left"/>
      <w:pPr>
        <w:ind w:left="2217" w:hanging="570"/>
      </w:pPr>
      <w:rPr>
        <w:rFonts w:ascii="Times New Roman" w:eastAsia="Times New Roman" w:hAnsi="Times New Roman" w:cs="Times New Roman" w:hint="default"/>
        <w:b/>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4" w15:restartNumberingAfterBreak="0">
    <w:nsid w:val="71CB3F4F"/>
    <w:multiLevelType w:val="hybridMultilevel"/>
    <w:tmpl w:val="FFD8A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22C5FAC"/>
    <w:multiLevelType w:val="hybridMultilevel"/>
    <w:tmpl w:val="1E74BC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75BC0B41"/>
    <w:multiLevelType w:val="hybridMultilevel"/>
    <w:tmpl w:val="DB62D7E6"/>
    <w:lvl w:ilvl="0" w:tplc="0F6AC00C">
      <w:start w:val="1"/>
      <w:numFmt w:val="bullet"/>
      <w:lvlText w:val=""/>
      <w:lvlJc w:val="left"/>
      <w:pPr>
        <w:tabs>
          <w:tab w:val="num" w:pos="723"/>
        </w:tabs>
        <w:ind w:left="723" w:hanging="363"/>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B886C7F"/>
    <w:multiLevelType w:val="multilevel"/>
    <w:tmpl w:val="EBB296E0"/>
    <w:lvl w:ilvl="0">
      <w:numFmt w:val="none"/>
      <w:lvlText w:val=""/>
      <w:lvlJc w:val="left"/>
      <w:pPr>
        <w:tabs>
          <w:tab w:val="num" w:pos="360"/>
        </w:tabs>
      </w:pPr>
    </w:lvl>
    <w:lvl w:ilvl="1">
      <w:start w:val="1"/>
      <w:numFmt w:val="decimal"/>
      <w:pStyle w:val="BALIK2"/>
      <w:lvlText w:val="%1.%2."/>
      <w:lvlJc w:val="left"/>
      <w:pPr>
        <w:tabs>
          <w:tab w:val="num" w:pos="612"/>
        </w:tabs>
        <w:ind w:left="612" w:hanging="432"/>
      </w:pPr>
      <w:rPr>
        <w:rFonts w:ascii="Times New Roman" w:hAnsi="Times New Roman" w:cs="Times New Roman" w:hint="default"/>
        <w:i w:val="0"/>
        <w:sz w:val="24"/>
        <w:szCs w:val="24"/>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0" w15:restartNumberingAfterBreak="0">
    <w:nsid w:val="7D0E56C8"/>
    <w:multiLevelType w:val="hybridMultilevel"/>
    <w:tmpl w:val="14545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DC823AF"/>
    <w:multiLevelType w:val="multilevel"/>
    <w:tmpl w:val="DDFCB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ascii="Times New Roman" w:hAnsi="Times New Roman" w:cs="Times New Roman"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E362ACD"/>
    <w:multiLevelType w:val="hybridMultilevel"/>
    <w:tmpl w:val="7616A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E93167F"/>
    <w:multiLevelType w:val="hybridMultilevel"/>
    <w:tmpl w:val="7F02014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4" w15:restartNumberingAfterBreak="0">
    <w:nsid w:val="7F896F9F"/>
    <w:multiLevelType w:val="hybridMultilevel"/>
    <w:tmpl w:val="E4BA4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773002">
    <w:abstractNumId w:val="17"/>
  </w:num>
  <w:num w:numId="2" w16cid:durableId="1315910185">
    <w:abstractNumId w:val="69"/>
  </w:num>
  <w:num w:numId="3" w16cid:durableId="221719845">
    <w:abstractNumId w:val="20"/>
  </w:num>
  <w:num w:numId="4" w16cid:durableId="799886644">
    <w:abstractNumId w:val="52"/>
  </w:num>
  <w:num w:numId="5" w16cid:durableId="2121993265">
    <w:abstractNumId w:val="50"/>
  </w:num>
  <w:num w:numId="6" w16cid:durableId="1697190578">
    <w:abstractNumId w:val="66"/>
  </w:num>
  <w:num w:numId="7" w16cid:durableId="1972705147">
    <w:abstractNumId w:val="68"/>
  </w:num>
  <w:num w:numId="8" w16cid:durableId="2015381159">
    <w:abstractNumId w:val="59"/>
  </w:num>
  <w:num w:numId="9" w16cid:durableId="929001444">
    <w:abstractNumId w:val="70"/>
  </w:num>
  <w:num w:numId="10" w16cid:durableId="1520897402">
    <w:abstractNumId w:val="21"/>
  </w:num>
  <w:num w:numId="11" w16cid:durableId="769081273">
    <w:abstractNumId w:val="55"/>
  </w:num>
  <w:num w:numId="12" w16cid:durableId="1542553417">
    <w:abstractNumId w:val="48"/>
  </w:num>
  <w:num w:numId="13" w16cid:durableId="2010785716">
    <w:abstractNumId w:val="37"/>
  </w:num>
  <w:num w:numId="14" w16cid:durableId="1441140133">
    <w:abstractNumId w:val="67"/>
  </w:num>
  <w:num w:numId="15" w16cid:durableId="681511962">
    <w:abstractNumId w:val="30"/>
  </w:num>
  <w:num w:numId="16" w16cid:durableId="1741564442">
    <w:abstractNumId w:val="60"/>
  </w:num>
  <w:num w:numId="17" w16cid:durableId="1915048204">
    <w:abstractNumId w:val="24"/>
  </w:num>
  <w:num w:numId="18" w16cid:durableId="84423219">
    <w:abstractNumId w:val="4"/>
  </w:num>
  <w:num w:numId="19" w16cid:durableId="449710445">
    <w:abstractNumId w:val="51"/>
  </w:num>
  <w:num w:numId="20" w16cid:durableId="1569878962">
    <w:abstractNumId w:val="23"/>
  </w:num>
  <w:num w:numId="21" w16cid:durableId="1111700787">
    <w:abstractNumId w:val="38"/>
  </w:num>
  <w:num w:numId="22" w16cid:durableId="426509862">
    <w:abstractNumId w:val="3"/>
  </w:num>
  <w:num w:numId="23" w16cid:durableId="498735941">
    <w:abstractNumId w:val="26"/>
  </w:num>
  <w:num w:numId="24" w16cid:durableId="1551727179">
    <w:abstractNumId w:val="65"/>
  </w:num>
  <w:num w:numId="25" w16cid:durableId="1949465601">
    <w:abstractNumId w:val="5"/>
  </w:num>
  <w:num w:numId="26" w16cid:durableId="1964193125">
    <w:abstractNumId w:val="9"/>
  </w:num>
  <w:num w:numId="27" w16cid:durableId="418648397">
    <w:abstractNumId w:val="62"/>
  </w:num>
  <w:num w:numId="28" w16cid:durableId="2104720324">
    <w:abstractNumId w:val="29"/>
  </w:num>
  <w:num w:numId="29" w16cid:durableId="1835144094">
    <w:abstractNumId w:val="1"/>
  </w:num>
  <w:num w:numId="30" w16cid:durableId="1356426698">
    <w:abstractNumId w:val="64"/>
  </w:num>
  <w:num w:numId="31" w16cid:durableId="576935769">
    <w:abstractNumId w:val="36"/>
  </w:num>
  <w:num w:numId="32" w16cid:durableId="834147930">
    <w:abstractNumId w:val="14"/>
  </w:num>
  <w:num w:numId="33" w16cid:durableId="808401084">
    <w:abstractNumId w:val="10"/>
  </w:num>
  <w:num w:numId="34" w16cid:durableId="940576718">
    <w:abstractNumId w:val="58"/>
  </w:num>
  <w:num w:numId="35" w16cid:durableId="93520372">
    <w:abstractNumId w:val="72"/>
  </w:num>
  <w:num w:numId="36" w16cid:durableId="335696016">
    <w:abstractNumId w:val="7"/>
  </w:num>
  <w:num w:numId="37" w16cid:durableId="1786582137">
    <w:abstractNumId w:val="33"/>
  </w:num>
  <w:num w:numId="38" w16cid:durableId="451049694">
    <w:abstractNumId w:val="47"/>
  </w:num>
  <w:num w:numId="39" w16cid:durableId="827793081">
    <w:abstractNumId w:val="2"/>
  </w:num>
  <w:num w:numId="40" w16cid:durableId="1652179025">
    <w:abstractNumId w:val="73"/>
  </w:num>
  <w:num w:numId="41" w16cid:durableId="700401672">
    <w:abstractNumId w:val="32"/>
  </w:num>
  <w:num w:numId="42" w16cid:durableId="514536418">
    <w:abstractNumId w:val="19"/>
  </w:num>
  <w:num w:numId="43" w16cid:durableId="853806859">
    <w:abstractNumId w:val="13"/>
  </w:num>
  <w:num w:numId="44" w16cid:durableId="1441141805">
    <w:abstractNumId w:val="40"/>
  </w:num>
  <w:num w:numId="45" w16cid:durableId="1167015605">
    <w:abstractNumId w:val="42"/>
  </w:num>
  <w:num w:numId="46" w16cid:durableId="1813407152">
    <w:abstractNumId w:val="63"/>
  </w:num>
  <w:num w:numId="47" w16cid:durableId="1678381220">
    <w:abstractNumId w:val="71"/>
  </w:num>
  <w:num w:numId="48" w16cid:durableId="156112717">
    <w:abstractNumId w:val="39"/>
  </w:num>
  <w:num w:numId="49" w16cid:durableId="262035752">
    <w:abstractNumId w:val="25"/>
  </w:num>
  <w:num w:numId="50" w16cid:durableId="417530687">
    <w:abstractNumId w:val="44"/>
  </w:num>
  <w:num w:numId="51" w16cid:durableId="1143501569">
    <w:abstractNumId w:val="41"/>
  </w:num>
  <w:num w:numId="52" w16cid:durableId="1148282875">
    <w:abstractNumId w:val="53"/>
  </w:num>
  <w:num w:numId="53" w16cid:durableId="1384984580">
    <w:abstractNumId w:val="35"/>
  </w:num>
  <w:num w:numId="54" w16cid:durableId="856040444">
    <w:abstractNumId w:val="27"/>
  </w:num>
  <w:num w:numId="55" w16cid:durableId="1143962005">
    <w:abstractNumId w:val="61"/>
  </w:num>
  <w:num w:numId="56" w16cid:durableId="242686523">
    <w:abstractNumId w:val="6"/>
  </w:num>
  <w:num w:numId="57" w16cid:durableId="2130470963">
    <w:abstractNumId w:val="31"/>
  </w:num>
  <w:num w:numId="58" w16cid:durableId="799105328">
    <w:abstractNumId w:val="49"/>
  </w:num>
  <w:num w:numId="59" w16cid:durableId="1056127136">
    <w:abstractNumId w:val="46"/>
  </w:num>
  <w:num w:numId="60" w16cid:durableId="72242354">
    <w:abstractNumId w:val="56"/>
  </w:num>
  <w:num w:numId="61" w16cid:durableId="1775977605">
    <w:abstractNumId w:val="54"/>
  </w:num>
  <w:num w:numId="62" w16cid:durableId="1700425909">
    <w:abstractNumId w:val="8"/>
  </w:num>
  <w:num w:numId="63" w16cid:durableId="787890480">
    <w:abstractNumId w:val="15"/>
  </w:num>
  <w:num w:numId="64" w16cid:durableId="9993166">
    <w:abstractNumId w:val="45"/>
  </w:num>
  <w:num w:numId="65" w16cid:durableId="1539732080">
    <w:abstractNumId w:val="0"/>
  </w:num>
  <w:num w:numId="66" w16cid:durableId="258219733">
    <w:abstractNumId w:val="12"/>
  </w:num>
  <w:num w:numId="67" w16cid:durableId="1989240659">
    <w:abstractNumId w:val="43"/>
  </w:num>
  <w:num w:numId="68" w16cid:durableId="774249653">
    <w:abstractNumId w:val="22"/>
  </w:num>
  <w:num w:numId="69" w16cid:durableId="2043167265">
    <w:abstractNumId w:val="74"/>
  </w:num>
  <w:num w:numId="70" w16cid:durableId="532615283">
    <w:abstractNumId w:val="11"/>
  </w:num>
  <w:num w:numId="71" w16cid:durableId="1190071957">
    <w:abstractNumId w:val="34"/>
  </w:num>
  <w:num w:numId="72" w16cid:durableId="753556393">
    <w:abstractNumId w:val="18"/>
  </w:num>
  <w:num w:numId="73" w16cid:durableId="579366963">
    <w:abstractNumId w:val="16"/>
  </w:num>
  <w:num w:numId="74" w16cid:durableId="435709070">
    <w:abstractNumId w:val="57"/>
  </w:num>
  <w:num w:numId="75" w16cid:durableId="197428899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0A"/>
    <w:rsid w:val="000000D4"/>
    <w:rsid w:val="00002482"/>
    <w:rsid w:val="00002675"/>
    <w:rsid w:val="0000271D"/>
    <w:rsid w:val="00003618"/>
    <w:rsid w:val="000038DE"/>
    <w:rsid w:val="00003CFF"/>
    <w:rsid w:val="00004C8E"/>
    <w:rsid w:val="00010842"/>
    <w:rsid w:val="00010A37"/>
    <w:rsid w:val="00012236"/>
    <w:rsid w:val="00015C03"/>
    <w:rsid w:val="00015F62"/>
    <w:rsid w:val="0001772F"/>
    <w:rsid w:val="00017995"/>
    <w:rsid w:val="000205E5"/>
    <w:rsid w:val="00020806"/>
    <w:rsid w:val="0002296E"/>
    <w:rsid w:val="000238F9"/>
    <w:rsid w:val="00024C20"/>
    <w:rsid w:val="00024D8E"/>
    <w:rsid w:val="00026EC0"/>
    <w:rsid w:val="00027332"/>
    <w:rsid w:val="0003353F"/>
    <w:rsid w:val="00041865"/>
    <w:rsid w:val="0004264A"/>
    <w:rsid w:val="00042D9B"/>
    <w:rsid w:val="000453F3"/>
    <w:rsid w:val="00045713"/>
    <w:rsid w:val="00046AD4"/>
    <w:rsid w:val="0005333D"/>
    <w:rsid w:val="000539D7"/>
    <w:rsid w:val="00053D77"/>
    <w:rsid w:val="0005613D"/>
    <w:rsid w:val="000578F9"/>
    <w:rsid w:val="0006109A"/>
    <w:rsid w:val="000611D9"/>
    <w:rsid w:val="0006268B"/>
    <w:rsid w:val="00065438"/>
    <w:rsid w:val="000668D0"/>
    <w:rsid w:val="00067D7A"/>
    <w:rsid w:val="000700F0"/>
    <w:rsid w:val="00070167"/>
    <w:rsid w:val="000721AE"/>
    <w:rsid w:val="00072C6F"/>
    <w:rsid w:val="00073BE2"/>
    <w:rsid w:val="00074F93"/>
    <w:rsid w:val="00077499"/>
    <w:rsid w:val="00081803"/>
    <w:rsid w:val="0008259E"/>
    <w:rsid w:val="00082DB0"/>
    <w:rsid w:val="00083842"/>
    <w:rsid w:val="00084B3E"/>
    <w:rsid w:val="0008524B"/>
    <w:rsid w:val="00086F27"/>
    <w:rsid w:val="000873D1"/>
    <w:rsid w:val="0008743D"/>
    <w:rsid w:val="0009080A"/>
    <w:rsid w:val="0009269B"/>
    <w:rsid w:val="000932BC"/>
    <w:rsid w:val="000A083D"/>
    <w:rsid w:val="000A0AFD"/>
    <w:rsid w:val="000A15CC"/>
    <w:rsid w:val="000A2875"/>
    <w:rsid w:val="000A3CAA"/>
    <w:rsid w:val="000A71FD"/>
    <w:rsid w:val="000B1493"/>
    <w:rsid w:val="000B1E0A"/>
    <w:rsid w:val="000B25EF"/>
    <w:rsid w:val="000B31B8"/>
    <w:rsid w:val="000B40C7"/>
    <w:rsid w:val="000B455F"/>
    <w:rsid w:val="000B6861"/>
    <w:rsid w:val="000B7D7F"/>
    <w:rsid w:val="000C1900"/>
    <w:rsid w:val="000C417C"/>
    <w:rsid w:val="000C5035"/>
    <w:rsid w:val="000C5851"/>
    <w:rsid w:val="000C633F"/>
    <w:rsid w:val="000C6CEB"/>
    <w:rsid w:val="000D03C2"/>
    <w:rsid w:val="000D10C8"/>
    <w:rsid w:val="000D1161"/>
    <w:rsid w:val="000D2BCA"/>
    <w:rsid w:val="000D3F4B"/>
    <w:rsid w:val="000D46FD"/>
    <w:rsid w:val="000D4896"/>
    <w:rsid w:val="000D6475"/>
    <w:rsid w:val="000D77F3"/>
    <w:rsid w:val="000E0370"/>
    <w:rsid w:val="000E23EA"/>
    <w:rsid w:val="000E6559"/>
    <w:rsid w:val="000E6A68"/>
    <w:rsid w:val="000E6DE1"/>
    <w:rsid w:val="000E76BA"/>
    <w:rsid w:val="000E7ABC"/>
    <w:rsid w:val="000F17B5"/>
    <w:rsid w:val="000F1ABD"/>
    <w:rsid w:val="000F39FA"/>
    <w:rsid w:val="000F49E0"/>
    <w:rsid w:val="00100E84"/>
    <w:rsid w:val="001024D6"/>
    <w:rsid w:val="001049D0"/>
    <w:rsid w:val="00104CEF"/>
    <w:rsid w:val="00105BD9"/>
    <w:rsid w:val="00105F2C"/>
    <w:rsid w:val="001072D4"/>
    <w:rsid w:val="00107A1C"/>
    <w:rsid w:val="00113059"/>
    <w:rsid w:val="001140F2"/>
    <w:rsid w:val="00114C38"/>
    <w:rsid w:val="00115782"/>
    <w:rsid w:val="0011736A"/>
    <w:rsid w:val="0011785F"/>
    <w:rsid w:val="00121697"/>
    <w:rsid w:val="00123D5A"/>
    <w:rsid w:val="00123D96"/>
    <w:rsid w:val="0012526E"/>
    <w:rsid w:val="0012596D"/>
    <w:rsid w:val="00130424"/>
    <w:rsid w:val="00131386"/>
    <w:rsid w:val="00131D33"/>
    <w:rsid w:val="00132283"/>
    <w:rsid w:val="001330D8"/>
    <w:rsid w:val="0013410E"/>
    <w:rsid w:val="00134D11"/>
    <w:rsid w:val="001358B8"/>
    <w:rsid w:val="0013630B"/>
    <w:rsid w:val="00136BE6"/>
    <w:rsid w:val="00137594"/>
    <w:rsid w:val="001408EB"/>
    <w:rsid w:val="0014109D"/>
    <w:rsid w:val="00141119"/>
    <w:rsid w:val="001411D3"/>
    <w:rsid w:val="00141DD9"/>
    <w:rsid w:val="001420D8"/>
    <w:rsid w:val="00143C83"/>
    <w:rsid w:val="001443E8"/>
    <w:rsid w:val="00147804"/>
    <w:rsid w:val="00147DE3"/>
    <w:rsid w:val="001508E2"/>
    <w:rsid w:val="00151748"/>
    <w:rsid w:val="00151A7B"/>
    <w:rsid w:val="001547AB"/>
    <w:rsid w:val="001555AD"/>
    <w:rsid w:val="00156E6E"/>
    <w:rsid w:val="00157A54"/>
    <w:rsid w:val="001610FB"/>
    <w:rsid w:val="00161254"/>
    <w:rsid w:val="0016375A"/>
    <w:rsid w:val="0016400D"/>
    <w:rsid w:val="00164249"/>
    <w:rsid w:val="00165092"/>
    <w:rsid w:val="0016667A"/>
    <w:rsid w:val="00173D08"/>
    <w:rsid w:val="00176476"/>
    <w:rsid w:val="0017721A"/>
    <w:rsid w:val="00177761"/>
    <w:rsid w:val="00177799"/>
    <w:rsid w:val="001829AE"/>
    <w:rsid w:val="001833B5"/>
    <w:rsid w:val="001833EF"/>
    <w:rsid w:val="00183AF9"/>
    <w:rsid w:val="0018563A"/>
    <w:rsid w:val="00185BB9"/>
    <w:rsid w:val="00186EC3"/>
    <w:rsid w:val="00187311"/>
    <w:rsid w:val="00187C91"/>
    <w:rsid w:val="0019088E"/>
    <w:rsid w:val="00190EA0"/>
    <w:rsid w:val="00193226"/>
    <w:rsid w:val="0019461B"/>
    <w:rsid w:val="00194AC6"/>
    <w:rsid w:val="00195413"/>
    <w:rsid w:val="001A0F67"/>
    <w:rsid w:val="001A0F99"/>
    <w:rsid w:val="001A1913"/>
    <w:rsid w:val="001A4428"/>
    <w:rsid w:val="001A4E13"/>
    <w:rsid w:val="001A5D87"/>
    <w:rsid w:val="001A6F82"/>
    <w:rsid w:val="001B0649"/>
    <w:rsid w:val="001B2505"/>
    <w:rsid w:val="001B2AE1"/>
    <w:rsid w:val="001B3905"/>
    <w:rsid w:val="001B4ABD"/>
    <w:rsid w:val="001B4AEB"/>
    <w:rsid w:val="001B4F88"/>
    <w:rsid w:val="001B5361"/>
    <w:rsid w:val="001B6B4B"/>
    <w:rsid w:val="001B6F89"/>
    <w:rsid w:val="001C159E"/>
    <w:rsid w:val="001C20CF"/>
    <w:rsid w:val="001C32A1"/>
    <w:rsid w:val="001C3391"/>
    <w:rsid w:val="001C4D13"/>
    <w:rsid w:val="001C5F4F"/>
    <w:rsid w:val="001C6BA9"/>
    <w:rsid w:val="001C75CF"/>
    <w:rsid w:val="001D13CB"/>
    <w:rsid w:val="001D2304"/>
    <w:rsid w:val="001D2F71"/>
    <w:rsid w:val="001D399A"/>
    <w:rsid w:val="001D4656"/>
    <w:rsid w:val="001D4AAF"/>
    <w:rsid w:val="001D4EFB"/>
    <w:rsid w:val="001D4F4E"/>
    <w:rsid w:val="001D5FF4"/>
    <w:rsid w:val="001D7EC4"/>
    <w:rsid w:val="001E02D6"/>
    <w:rsid w:val="001E210E"/>
    <w:rsid w:val="001E2C8B"/>
    <w:rsid w:val="001E3B3A"/>
    <w:rsid w:val="001E44C6"/>
    <w:rsid w:val="001E5952"/>
    <w:rsid w:val="001E6024"/>
    <w:rsid w:val="001E626E"/>
    <w:rsid w:val="001E65A6"/>
    <w:rsid w:val="001E71BF"/>
    <w:rsid w:val="001E7EA5"/>
    <w:rsid w:val="001F0A99"/>
    <w:rsid w:val="001F0AE2"/>
    <w:rsid w:val="001F56C7"/>
    <w:rsid w:val="00200A50"/>
    <w:rsid w:val="00201047"/>
    <w:rsid w:val="002014A3"/>
    <w:rsid w:val="0020151D"/>
    <w:rsid w:val="0020298D"/>
    <w:rsid w:val="00203E5F"/>
    <w:rsid w:val="00205241"/>
    <w:rsid w:val="00210068"/>
    <w:rsid w:val="0021070E"/>
    <w:rsid w:val="002136B8"/>
    <w:rsid w:val="00214260"/>
    <w:rsid w:val="00216BF2"/>
    <w:rsid w:val="0021725D"/>
    <w:rsid w:val="00221442"/>
    <w:rsid w:val="00221994"/>
    <w:rsid w:val="0022438B"/>
    <w:rsid w:val="00225CB4"/>
    <w:rsid w:val="002261E5"/>
    <w:rsid w:val="00230FCB"/>
    <w:rsid w:val="0023201F"/>
    <w:rsid w:val="002358D5"/>
    <w:rsid w:val="00240D51"/>
    <w:rsid w:val="00242DC5"/>
    <w:rsid w:val="00245CFD"/>
    <w:rsid w:val="002464CE"/>
    <w:rsid w:val="002471DD"/>
    <w:rsid w:val="002473A1"/>
    <w:rsid w:val="00247578"/>
    <w:rsid w:val="002478A9"/>
    <w:rsid w:val="002503D3"/>
    <w:rsid w:val="00250503"/>
    <w:rsid w:val="002509B8"/>
    <w:rsid w:val="002514D9"/>
    <w:rsid w:val="00252AF0"/>
    <w:rsid w:val="00252FC5"/>
    <w:rsid w:val="0025379D"/>
    <w:rsid w:val="00254945"/>
    <w:rsid w:val="00256532"/>
    <w:rsid w:val="00261540"/>
    <w:rsid w:val="002658E6"/>
    <w:rsid w:val="002679B7"/>
    <w:rsid w:val="002711F9"/>
    <w:rsid w:val="00273D0B"/>
    <w:rsid w:val="00273ED1"/>
    <w:rsid w:val="002749DE"/>
    <w:rsid w:val="002765C5"/>
    <w:rsid w:val="00277832"/>
    <w:rsid w:val="00277C0C"/>
    <w:rsid w:val="002805A0"/>
    <w:rsid w:val="00281655"/>
    <w:rsid w:val="00283D59"/>
    <w:rsid w:val="002845A9"/>
    <w:rsid w:val="00292BDF"/>
    <w:rsid w:val="00295A3B"/>
    <w:rsid w:val="00296F39"/>
    <w:rsid w:val="00297CFC"/>
    <w:rsid w:val="002A1491"/>
    <w:rsid w:val="002A1C71"/>
    <w:rsid w:val="002A2F88"/>
    <w:rsid w:val="002A3F47"/>
    <w:rsid w:val="002A50CD"/>
    <w:rsid w:val="002A7798"/>
    <w:rsid w:val="002B230A"/>
    <w:rsid w:val="002B25AC"/>
    <w:rsid w:val="002B2A09"/>
    <w:rsid w:val="002B3160"/>
    <w:rsid w:val="002B38CC"/>
    <w:rsid w:val="002C0B5D"/>
    <w:rsid w:val="002C3E21"/>
    <w:rsid w:val="002C4778"/>
    <w:rsid w:val="002C4FD1"/>
    <w:rsid w:val="002D070A"/>
    <w:rsid w:val="002D28A0"/>
    <w:rsid w:val="002D38F5"/>
    <w:rsid w:val="002D3C88"/>
    <w:rsid w:val="002D4A81"/>
    <w:rsid w:val="002D5CD6"/>
    <w:rsid w:val="002D5CE5"/>
    <w:rsid w:val="002D6E7D"/>
    <w:rsid w:val="002E03C3"/>
    <w:rsid w:val="002E235A"/>
    <w:rsid w:val="002E2405"/>
    <w:rsid w:val="002E4FC8"/>
    <w:rsid w:val="002E73D9"/>
    <w:rsid w:val="002E7652"/>
    <w:rsid w:val="002E76DD"/>
    <w:rsid w:val="002E7DEA"/>
    <w:rsid w:val="002F078E"/>
    <w:rsid w:val="002F0BBD"/>
    <w:rsid w:val="002F4369"/>
    <w:rsid w:val="002F4C5C"/>
    <w:rsid w:val="002F4FC7"/>
    <w:rsid w:val="002F6A5B"/>
    <w:rsid w:val="00300E1B"/>
    <w:rsid w:val="0030111E"/>
    <w:rsid w:val="0030179D"/>
    <w:rsid w:val="00302C51"/>
    <w:rsid w:val="00302E10"/>
    <w:rsid w:val="0030367E"/>
    <w:rsid w:val="00304D61"/>
    <w:rsid w:val="00310BAB"/>
    <w:rsid w:val="00310C7A"/>
    <w:rsid w:val="0031227F"/>
    <w:rsid w:val="003125FB"/>
    <w:rsid w:val="003126F1"/>
    <w:rsid w:val="00313655"/>
    <w:rsid w:val="0031553F"/>
    <w:rsid w:val="003157DF"/>
    <w:rsid w:val="00315CC1"/>
    <w:rsid w:val="00315CC4"/>
    <w:rsid w:val="00315E30"/>
    <w:rsid w:val="00315E82"/>
    <w:rsid w:val="003175D7"/>
    <w:rsid w:val="00317B69"/>
    <w:rsid w:val="00320287"/>
    <w:rsid w:val="00320D9E"/>
    <w:rsid w:val="003238A9"/>
    <w:rsid w:val="00325812"/>
    <w:rsid w:val="00326DEE"/>
    <w:rsid w:val="00331138"/>
    <w:rsid w:val="00331325"/>
    <w:rsid w:val="0033209A"/>
    <w:rsid w:val="00332A69"/>
    <w:rsid w:val="00332F88"/>
    <w:rsid w:val="003331C2"/>
    <w:rsid w:val="003346F8"/>
    <w:rsid w:val="00335223"/>
    <w:rsid w:val="00336AD9"/>
    <w:rsid w:val="00340800"/>
    <w:rsid w:val="00340B08"/>
    <w:rsid w:val="003418CA"/>
    <w:rsid w:val="00341DE0"/>
    <w:rsid w:val="003423A1"/>
    <w:rsid w:val="00345721"/>
    <w:rsid w:val="0034623C"/>
    <w:rsid w:val="00347241"/>
    <w:rsid w:val="00353DF0"/>
    <w:rsid w:val="00354242"/>
    <w:rsid w:val="00354FC0"/>
    <w:rsid w:val="00355C3C"/>
    <w:rsid w:val="00357D03"/>
    <w:rsid w:val="00360405"/>
    <w:rsid w:val="00360626"/>
    <w:rsid w:val="00361794"/>
    <w:rsid w:val="003623A2"/>
    <w:rsid w:val="00362502"/>
    <w:rsid w:val="00362B3C"/>
    <w:rsid w:val="00362C93"/>
    <w:rsid w:val="003630F4"/>
    <w:rsid w:val="003635BD"/>
    <w:rsid w:val="003645F5"/>
    <w:rsid w:val="003647C8"/>
    <w:rsid w:val="0036501D"/>
    <w:rsid w:val="00365D77"/>
    <w:rsid w:val="00366116"/>
    <w:rsid w:val="003668AE"/>
    <w:rsid w:val="00366F45"/>
    <w:rsid w:val="00367E7B"/>
    <w:rsid w:val="00372CE2"/>
    <w:rsid w:val="0037390A"/>
    <w:rsid w:val="00374550"/>
    <w:rsid w:val="00377580"/>
    <w:rsid w:val="0037793E"/>
    <w:rsid w:val="00380D34"/>
    <w:rsid w:val="00381DF2"/>
    <w:rsid w:val="003821ED"/>
    <w:rsid w:val="00382226"/>
    <w:rsid w:val="003838BF"/>
    <w:rsid w:val="003848DA"/>
    <w:rsid w:val="0038519D"/>
    <w:rsid w:val="00385E2C"/>
    <w:rsid w:val="00387878"/>
    <w:rsid w:val="00390E77"/>
    <w:rsid w:val="003911DD"/>
    <w:rsid w:val="00391AF7"/>
    <w:rsid w:val="00391EAB"/>
    <w:rsid w:val="0039308D"/>
    <w:rsid w:val="003953F7"/>
    <w:rsid w:val="003A1075"/>
    <w:rsid w:val="003A29F1"/>
    <w:rsid w:val="003A42D6"/>
    <w:rsid w:val="003A6CEE"/>
    <w:rsid w:val="003A7A4C"/>
    <w:rsid w:val="003B00F8"/>
    <w:rsid w:val="003B0161"/>
    <w:rsid w:val="003B01AA"/>
    <w:rsid w:val="003B168C"/>
    <w:rsid w:val="003B26F1"/>
    <w:rsid w:val="003B4C79"/>
    <w:rsid w:val="003B5533"/>
    <w:rsid w:val="003B6A78"/>
    <w:rsid w:val="003B72B1"/>
    <w:rsid w:val="003C1472"/>
    <w:rsid w:val="003C18F3"/>
    <w:rsid w:val="003C1D6F"/>
    <w:rsid w:val="003C2D5D"/>
    <w:rsid w:val="003C3E15"/>
    <w:rsid w:val="003C42B1"/>
    <w:rsid w:val="003C4331"/>
    <w:rsid w:val="003C504F"/>
    <w:rsid w:val="003C5ED1"/>
    <w:rsid w:val="003C78BD"/>
    <w:rsid w:val="003D212B"/>
    <w:rsid w:val="003D4B59"/>
    <w:rsid w:val="003D620C"/>
    <w:rsid w:val="003D7106"/>
    <w:rsid w:val="003E0489"/>
    <w:rsid w:val="003E1DD8"/>
    <w:rsid w:val="003E7EEC"/>
    <w:rsid w:val="003F0723"/>
    <w:rsid w:val="003F113F"/>
    <w:rsid w:val="003F1C59"/>
    <w:rsid w:val="003F21A6"/>
    <w:rsid w:val="003F2434"/>
    <w:rsid w:val="003F4179"/>
    <w:rsid w:val="003F700C"/>
    <w:rsid w:val="0040191A"/>
    <w:rsid w:val="00401C11"/>
    <w:rsid w:val="00402678"/>
    <w:rsid w:val="00402BDC"/>
    <w:rsid w:val="004043E4"/>
    <w:rsid w:val="00404506"/>
    <w:rsid w:val="004069A9"/>
    <w:rsid w:val="00406D8C"/>
    <w:rsid w:val="00410190"/>
    <w:rsid w:val="00411A58"/>
    <w:rsid w:val="00414BE6"/>
    <w:rsid w:val="00415340"/>
    <w:rsid w:val="0041536A"/>
    <w:rsid w:val="00416C5F"/>
    <w:rsid w:val="00420DD6"/>
    <w:rsid w:val="00423E8E"/>
    <w:rsid w:val="0042498F"/>
    <w:rsid w:val="00424B7C"/>
    <w:rsid w:val="00424C12"/>
    <w:rsid w:val="0042753A"/>
    <w:rsid w:val="00427B9B"/>
    <w:rsid w:val="00431553"/>
    <w:rsid w:val="00436386"/>
    <w:rsid w:val="004428F7"/>
    <w:rsid w:val="00443E0A"/>
    <w:rsid w:val="004476EE"/>
    <w:rsid w:val="004478AB"/>
    <w:rsid w:val="00451BB9"/>
    <w:rsid w:val="0045242F"/>
    <w:rsid w:val="00453CE4"/>
    <w:rsid w:val="00454EC8"/>
    <w:rsid w:val="00455246"/>
    <w:rsid w:val="00457098"/>
    <w:rsid w:val="0046066D"/>
    <w:rsid w:val="00460F21"/>
    <w:rsid w:val="00461397"/>
    <w:rsid w:val="004622F3"/>
    <w:rsid w:val="00462505"/>
    <w:rsid w:val="00462DA1"/>
    <w:rsid w:val="00464DE7"/>
    <w:rsid w:val="00467E1B"/>
    <w:rsid w:val="004715F3"/>
    <w:rsid w:val="00473E36"/>
    <w:rsid w:val="004743B1"/>
    <w:rsid w:val="00476A5E"/>
    <w:rsid w:val="004821BC"/>
    <w:rsid w:val="0048351F"/>
    <w:rsid w:val="004837F9"/>
    <w:rsid w:val="00484616"/>
    <w:rsid w:val="00485C63"/>
    <w:rsid w:val="0048663E"/>
    <w:rsid w:val="00487D8B"/>
    <w:rsid w:val="00492907"/>
    <w:rsid w:val="00494866"/>
    <w:rsid w:val="00494B8E"/>
    <w:rsid w:val="00495606"/>
    <w:rsid w:val="0049646D"/>
    <w:rsid w:val="00496B88"/>
    <w:rsid w:val="004979C9"/>
    <w:rsid w:val="004A00B9"/>
    <w:rsid w:val="004A04E4"/>
    <w:rsid w:val="004A0CDD"/>
    <w:rsid w:val="004A11F3"/>
    <w:rsid w:val="004A19BE"/>
    <w:rsid w:val="004A212C"/>
    <w:rsid w:val="004A21CC"/>
    <w:rsid w:val="004A27CD"/>
    <w:rsid w:val="004A48E3"/>
    <w:rsid w:val="004A67B7"/>
    <w:rsid w:val="004A6ADE"/>
    <w:rsid w:val="004A6CAB"/>
    <w:rsid w:val="004B0BB2"/>
    <w:rsid w:val="004B167A"/>
    <w:rsid w:val="004B1EF9"/>
    <w:rsid w:val="004B30EB"/>
    <w:rsid w:val="004B3E7C"/>
    <w:rsid w:val="004C10B2"/>
    <w:rsid w:val="004C12CC"/>
    <w:rsid w:val="004C52A8"/>
    <w:rsid w:val="004C5FCD"/>
    <w:rsid w:val="004C68BE"/>
    <w:rsid w:val="004D0BC8"/>
    <w:rsid w:val="004D391E"/>
    <w:rsid w:val="004D4286"/>
    <w:rsid w:val="004D4476"/>
    <w:rsid w:val="004D4B9B"/>
    <w:rsid w:val="004D6ACC"/>
    <w:rsid w:val="004D6D3F"/>
    <w:rsid w:val="004E129A"/>
    <w:rsid w:val="004E1319"/>
    <w:rsid w:val="004E21B7"/>
    <w:rsid w:val="004E307B"/>
    <w:rsid w:val="004E3F1F"/>
    <w:rsid w:val="004E4500"/>
    <w:rsid w:val="004E51FB"/>
    <w:rsid w:val="004E77B0"/>
    <w:rsid w:val="004F102A"/>
    <w:rsid w:val="004F223E"/>
    <w:rsid w:val="004F2B0D"/>
    <w:rsid w:val="004F3634"/>
    <w:rsid w:val="004F5757"/>
    <w:rsid w:val="004F65FF"/>
    <w:rsid w:val="004F6FB7"/>
    <w:rsid w:val="0050016D"/>
    <w:rsid w:val="005010BD"/>
    <w:rsid w:val="005026FB"/>
    <w:rsid w:val="005030B8"/>
    <w:rsid w:val="005045F8"/>
    <w:rsid w:val="00504E5C"/>
    <w:rsid w:val="00506A77"/>
    <w:rsid w:val="00506BE3"/>
    <w:rsid w:val="00506FFB"/>
    <w:rsid w:val="00507108"/>
    <w:rsid w:val="00507584"/>
    <w:rsid w:val="005078CB"/>
    <w:rsid w:val="00512375"/>
    <w:rsid w:val="00513F59"/>
    <w:rsid w:val="00515D3E"/>
    <w:rsid w:val="0051608B"/>
    <w:rsid w:val="005218B3"/>
    <w:rsid w:val="005219BC"/>
    <w:rsid w:val="005220D4"/>
    <w:rsid w:val="00522476"/>
    <w:rsid w:val="00524D1B"/>
    <w:rsid w:val="005254A3"/>
    <w:rsid w:val="005254F4"/>
    <w:rsid w:val="00526790"/>
    <w:rsid w:val="005332EE"/>
    <w:rsid w:val="0053390B"/>
    <w:rsid w:val="00533965"/>
    <w:rsid w:val="00533CA5"/>
    <w:rsid w:val="00534B04"/>
    <w:rsid w:val="00534F87"/>
    <w:rsid w:val="005366EE"/>
    <w:rsid w:val="005367F5"/>
    <w:rsid w:val="00540324"/>
    <w:rsid w:val="005408F7"/>
    <w:rsid w:val="00541C8E"/>
    <w:rsid w:val="00542520"/>
    <w:rsid w:val="00542B39"/>
    <w:rsid w:val="00545F68"/>
    <w:rsid w:val="0054785A"/>
    <w:rsid w:val="005502A8"/>
    <w:rsid w:val="0055195D"/>
    <w:rsid w:val="005574E4"/>
    <w:rsid w:val="00560F64"/>
    <w:rsid w:val="00564259"/>
    <w:rsid w:val="005657A2"/>
    <w:rsid w:val="005672DB"/>
    <w:rsid w:val="00567C0B"/>
    <w:rsid w:val="00567D41"/>
    <w:rsid w:val="00571639"/>
    <w:rsid w:val="00571DBD"/>
    <w:rsid w:val="00572B44"/>
    <w:rsid w:val="00572DF2"/>
    <w:rsid w:val="0057550D"/>
    <w:rsid w:val="00576FDE"/>
    <w:rsid w:val="00577361"/>
    <w:rsid w:val="00577F8A"/>
    <w:rsid w:val="00581EEA"/>
    <w:rsid w:val="00582BBA"/>
    <w:rsid w:val="0058386B"/>
    <w:rsid w:val="00584134"/>
    <w:rsid w:val="00584325"/>
    <w:rsid w:val="0058536C"/>
    <w:rsid w:val="0058782F"/>
    <w:rsid w:val="00591A2B"/>
    <w:rsid w:val="00591CFF"/>
    <w:rsid w:val="00591F4C"/>
    <w:rsid w:val="00594245"/>
    <w:rsid w:val="0059428C"/>
    <w:rsid w:val="00594CBE"/>
    <w:rsid w:val="00597696"/>
    <w:rsid w:val="005A0DBF"/>
    <w:rsid w:val="005A72E8"/>
    <w:rsid w:val="005A753A"/>
    <w:rsid w:val="005A7586"/>
    <w:rsid w:val="005B0BC3"/>
    <w:rsid w:val="005B25BB"/>
    <w:rsid w:val="005B2A27"/>
    <w:rsid w:val="005B2D5F"/>
    <w:rsid w:val="005B37AE"/>
    <w:rsid w:val="005B5B9D"/>
    <w:rsid w:val="005C029B"/>
    <w:rsid w:val="005C07A7"/>
    <w:rsid w:val="005C1682"/>
    <w:rsid w:val="005C1F37"/>
    <w:rsid w:val="005C230B"/>
    <w:rsid w:val="005C53B2"/>
    <w:rsid w:val="005C6036"/>
    <w:rsid w:val="005C61CF"/>
    <w:rsid w:val="005D30C4"/>
    <w:rsid w:val="005D3ACC"/>
    <w:rsid w:val="005D3C6F"/>
    <w:rsid w:val="005D410C"/>
    <w:rsid w:val="005D4D70"/>
    <w:rsid w:val="005D7C16"/>
    <w:rsid w:val="005D7C82"/>
    <w:rsid w:val="005E00AA"/>
    <w:rsid w:val="005E18A5"/>
    <w:rsid w:val="005E2D12"/>
    <w:rsid w:val="005E34AE"/>
    <w:rsid w:val="005E5C42"/>
    <w:rsid w:val="005E679C"/>
    <w:rsid w:val="005F0343"/>
    <w:rsid w:val="005F28A3"/>
    <w:rsid w:val="005F684F"/>
    <w:rsid w:val="005F71EE"/>
    <w:rsid w:val="00600DE8"/>
    <w:rsid w:val="0060119A"/>
    <w:rsid w:val="006015C7"/>
    <w:rsid w:val="006058B7"/>
    <w:rsid w:val="00607B5D"/>
    <w:rsid w:val="00607CAB"/>
    <w:rsid w:val="00613179"/>
    <w:rsid w:val="006173D1"/>
    <w:rsid w:val="00620797"/>
    <w:rsid w:val="00622A67"/>
    <w:rsid w:val="00622DCB"/>
    <w:rsid w:val="006243B6"/>
    <w:rsid w:val="006247E3"/>
    <w:rsid w:val="00624AB9"/>
    <w:rsid w:val="00624E5D"/>
    <w:rsid w:val="00627759"/>
    <w:rsid w:val="00633113"/>
    <w:rsid w:val="006334FC"/>
    <w:rsid w:val="0063584B"/>
    <w:rsid w:val="006358BF"/>
    <w:rsid w:val="00636A0F"/>
    <w:rsid w:val="00640435"/>
    <w:rsid w:val="00640728"/>
    <w:rsid w:val="00640DC1"/>
    <w:rsid w:val="0064153A"/>
    <w:rsid w:val="00641E64"/>
    <w:rsid w:val="006438F0"/>
    <w:rsid w:val="00644AD4"/>
    <w:rsid w:val="00644D7A"/>
    <w:rsid w:val="006479C2"/>
    <w:rsid w:val="00647D38"/>
    <w:rsid w:val="00651250"/>
    <w:rsid w:val="00654296"/>
    <w:rsid w:val="00655589"/>
    <w:rsid w:val="0066370B"/>
    <w:rsid w:val="006654E1"/>
    <w:rsid w:val="00665752"/>
    <w:rsid w:val="006657E2"/>
    <w:rsid w:val="0066611C"/>
    <w:rsid w:val="00667FDD"/>
    <w:rsid w:val="0067133C"/>
    <w:rsid w:val="006723BE"/>
    <w:rsid w:val="00673884"/>
    <w:rsid w:val="00673DA7"/>
    <w:rsid w:val="00673DC5"/>
    <w:rsid w:val="00673FA3"/>
    <w:rsid w:val="0067461E"/>
    <w:rsid w:val="006766CE"/>
    <w:rsid w:val="0068706D"/>
    <w:rsid w:val="006926FC"/>
    <w:rsid w:val="0069543B"/>
    <w:rsid w:val="00695764"/>
    <w:rsid w:val="00696108"/>
    <w:rsid w:val="00696302"/>
    <w:rsid w:val="00697241"/>
    <w:rsid w:val="006A3107"/>
    <w:rsid w:val="006A3DEE"/>
    <w:rsid w:val="006A3F52"/>
    <w:rsid w:val="006A561D"/>
    <w:rsid w:val="006A617B"/>
    <w:rsid w:val="006A62C5"/>
    <w:rsid w:val="006A6B0B"/>
    <w:rsid w:val="006A6B98"/>
    <w:rsid w:val="006A6D04"/>
    <w:rsid w:val="006A6E1F"/>
    <w:rsid w:val="006A731A"/>
    <w:rsid w:val="006A7394"/>
    <w:rsid w:val="006B0187"/>
    <w:rsid w:val="006B1CDC"/>
    <w:rsid w:val="006B4538"/>
    <w:rsid w:val="006B457D"/>
    <w:rsid w:val="006B55D7"/>
    <w:rsid w:val="006B59E9"/>
    <w:rsid w:val="006B75AE"/>
    <w:rsid w:val="006C0FA3"/>
    <w:rsid w:val="006C3919"/>
    <w:rsid w:val="006C40C0"/>
    <w:rsid w:val="006C551A"/>
    <w:rsid w:val="006C5C52"/>
    <w:rsid w:val="006C652B"/>
    <w:rsid w:val="006C6859"/>
    <w:rsid w:val="006C6A7B"/>
    <w:rsid w:val="006C6B5E"/>
    <w:rsid w:val="006C71F3"/>
    <w:rsid w:val="006D0FD3"/>
    <w:rsid w:val="006D1876"/>
    <w:rsid w:val="006D4DAF"/>
    <w:rsid w:val="006D7A8B"/>
    <w:rsid w:val="006E01B6"/>
    <w:rsid w:val="006E0FD9"/>
    <w:rsid w:val="006E2751"/>
    <w:rsid w:val="006E4760"/>
    <w:rsid w:val="006F135C"/>
    <w:rsid w:val="006F18D8"/>
    <w:rsid w:val="006F23E5"/>
    <w:rsid w:val="006F3422"/>
    <w:rsid w:val="006F3672"/>
    <w:rsid w:val="006F501B"/>
    <w:rsid w:val="006F718F"/>
    <w:rsid w:val="006F7833"/>
    <w:rsid w:val="00700787"/>
    <w:rsid w:val="00702EF8"/>
    <w:rsid w:val="00703043"/>
    <w:rsid w:val="007038C3"/>
    <w:rsid w:val="00703950"/>
    <w:rsid w:val="007039D0"/>
    <w:rsid w:val="00705726"/>
    <w:rsid w:val="00707468"/>
    <w:rsid w:val="00707518"/>
    <w:rsid w:val="00707E8B"/>
    <w:rsid w:val="00710971"/>
    <w:rsid w:val="007126F6"/>
    <w:rsid w:val="00712F1B"/>
    <w:rsid w:val="007169EA"/>
    <w:rsid w:val="00720132"/>
    <w:rsid w:val="007217BB"/>
    <w:rsid w:val="00722A61"/>
    <w:rsid w:val="007230F7"/>
    <w:rsid w:val="0072376D"/>
    <w:rsid w:val="00724099"/>
    <w:rsid w:val="007268F7"/>
    <w:rsid w:val="00727008"/>
    <w:rsid w:val="00727738"/>
    <w:rsid w:val="00731538"/>
    <w:rsid w:val="00731984"/>
    <w:rsid w:val="00731BEB"/>
    <w:rsid w:val="0073229C"/>
    <w:rsid w:val="00732C09"/>
    <w:rsid w:val="00733D02"/>
    <w:rsid w:val="00734C56"/>
    <w:rsid w:val="00735E53"/>
    <w:rsid w:val="00736E02"/>
    <w:rsid w:val="00737006"/>
    <w:rsid w:val="00740964"/>
    <w:rsid w:val="00741AF0"/>
    <w:rsid w:val="00742359"/>
    <w:rsid w:val="00742721"/>
    <w:rsid w:val="00743513"/>
    <w:rsid w:val="00744438"/>
    <w:rsid w:val="00746F74"/>
    <w:rsid w:val="0074703E"/>
    <w:rsid w:val="007471CF"/>
    <w:rsid w:val="0074752E"/>
    <w:rsid w:val="00750FE9"/>
    <w:rsid w:val="00751E74"/>
    <w:rsid w:val="00752163"/>
    <w:rsid w:val="00752833"/>
    <w:rsid w:val="007531D6"/>
    <w:rsid w:val="0075362B"/>
    <w:rsid w:val="00753BC2"/>
    <w:rsid w:val="00754F92"/>
    <w:rsid w:val="00755381"/>
    <w:rsid w:val="00755C54"/>
    <w:rsid w:val="007568F5"/>
    <w:rsid w:val="00756B99"/>
    <w:rsid w:val="00757C1F"/>
    <w:rsid w:val="00757EC6"/>
    <w:rsid w:val="00757EFE"/>
    <w:rsid w:val="00760A42"/>
    <w:rsid w:val="00763146"/>
    <w:rsid w:val="00764553"/>
    <w:rsid w:val="00766410"/>
    <w:rsid w:val="00767118"/>
    <w:rsid w:val="007675BB"/>
    <w:rsid w:val="007676DA"/>
    <w:rsid w:val="007712F2"/>
    <w:rsid w:val="00771860"/>
    <w:rsid w:val="00772450"/>
    <w:rsid w:val="00773157"/>
    <w:rsid w:val="00775168"/>
    <w:rsid w:val="0077535F"/>
    <w:rsid w:val="007763C5"/>
    <w:rsid w:val="00777E2A"/>
    <w:rsid w:val="00780B7C"/>
    <w:rsid w:val="00782DF2"/>
    <w:rsid w:val="007831AE"/>
    <w:rsid w:val="0078626C"/>
    <w:rsid w:val="007867BA"/>
    <w:rsid w:val="00790D1C"/>
    <w:rsid w:val="00790EAE"/>
    <w:rsid w:val="00790FE9"/>
    <w:rsid w:val="00791D60"/>
    <w:rsid w:val="007926E1"/>
    <w:rsid w:val="00794255"/>
    <w:rsid w:val="00796261"/>
    <w:rsid w:val="007A09D3"/>
    <w:rsid w:val="007A1AB3"/>
    <w:rsid w:val="007A201D"/>
    <w:rsid w:val="007A23EB"/>
    <w:rsid w:val="007A2D35"/>
    <w:rsid w:val="007A3438"/>
    <w:rsid w:val="007A3B8C"/>
    <w:rsid w:val="007A3F27"/>
    <w:rsid w:val="007A514F"/>
    <w:rsid w:val="007A5AF1"/>
    <w:rsid w:val="007A5F8A"/>
    <w:rsid w:val="007A6585"/>
    <w:rsid w:val="007A7126"/>
    <w:rsid w:val="007B105C"/>
    <w:rsid w:val="007B1BB9"/>
    <w:rsid w:val="007B2BCC"/>
    <w:rsid w:val="007B2D62"/>
    <w:rsid w:val="007B4D62"/>
    <w:rsid w:val="007B5ACF"/>
    <w:rsid w:val="007B666F"/>
    <w:rsid w:val="007B6677"/>
    <w:rsid w:val="007B7400"/>
    <w:rsid w:val="007C121B"/>
    <w:rsid w:val="007C1614"/>
    <w:rsid w:val="007C22BF"/>
    <w:rsid w:val="007C2557"/>
    <w:rsid w:val="007C40DC"/>
    <w:rsid w:val="007C4B00"/>
    <w:rsid w:val="007C6C34"/>
    <w:rsid w:val="007C7461"/>
    <w:rsid w:val="007D0295"/>
    <w:rsid w:val="007D4C5F"/>
    <w:rsid w:val="007D548F"/>
    <w:rsid w:val="007D6558"/>
    <w:rsid w:val="007D6A3B"/>
    <w:rsid w:val="007D6E15"/>
    <w:rsid w:val="007D6EA1"/>
    <w:rsid w:val="007E06CF"/>
    <w:rsid w:val="007E0F15"/>
    <w:rsid w:val="007E1E2A"/>
    <w:rsid w:val="007E27D8"/>
    <w:rsid w:val="007E3854"/>
    <w:rsid w:val="007E54A0"/>
    <w:rsid w:val="007E606B"/>
    <w:rsid w:val="007E7ECB"/>
    <w:rsid w:val="007F0B7B"/>
    <w:rsid w:val="007F20C3"/>
    <w:rsid w:val="007F2F3B"/>
    <w:rsid w:val="007F3B73"/>
    <w:rsid w:val="007F4985"/>
    <w:rsid w:val="007F4A0C"/>
    <w:rsid w:val="007F4D7A"/>
    <w:rsid w:val="007F5BAA"/>
    <w:rsid w:val="007F6B75"/>
    <w:rsid w:val="007F7946"/>
    <w:rsid w:val="008000F7"/>
    <w:rsid w:val="0080203B"/>
    <w:rsid w:val="00803DFD"/>
    <w:rsid w:val="0080736E"/>
    <w:rsid w:val="008075F4"/>
    <w:rsid w:val="008103E0"/>
    <w:rsid w:val="00812901"/>
    <w:rsid w:val="0081405E"/>
    <w:rsid w:val="00814978"/>
    <w:rsid w:val="00816EBA"/>
    <w:rsid w:val="008206CB"/>
    <w:rsid w:val="0082193F"/>
    <w:rsid w:val="00821A08"/>
    <w:rsid w:val="008227AF"/>
    <w:rsid w:val="008229FB"/>
    <w:rsid w:val="00822C70"/>
    <w:rsid w:val="008242AE"/>
    <w:rsid w:val="008250E5"/>
    <w:rsid w:val="008269A5"/>
    <w:rsid w:val="0082719D"/>
    <w:rsid w:val="008300A7"/>
    <w:rsid w:val="00830216"/>
    <w:rsid w:val="00831449"/>
    <w:rsid w:val="008321EB"/>
    <w:rsid w:val="00832AE5"/>
    <w:rsid w:val="008342CF"/>
    <w:rsid w:val="0083534F"/>
    <w:rsid w:val="0083598F"/>
    <w:rsid w:val="00836F40"/>
    <w:rsid w:val="008372E0"/>
    <w:rsid w:val="008405E9"/>
    <w:rsid w:val="008416CF"/>
    <w:rsid w:val="00841CD2"/>
    <w:rsid w:val="0084421A"/>
    <w:rsid w:val="008457ED"/>
    <w:rsid w:val="008469A1"/>
    <w:rsid w:val="00847124"/>
    <w:rsid w:val="00847724"/>
    <w:rsid w:val="00847BB2"/>
    <w:rsid w:val="00847BCC"/>
    <w:rsid w:val="00852025"/>
    <w:rsid w:val="00853E77"/>
    <w:rsid w:val="00854181"/>
    <w:rsid w:val="00855116"/>
    <w:rsid w:val="0085786D"/>
    <w:rsid w:val="00860526"/>
    <w:rsid w:val="00860B0A"/>
    <w:rsid w:val="008613D8"/>
    <w:rsid w:val="008618D9"/>
    <w:rsid w:val="008624AF"/>
    <w:rsid w:val="008638ED"/>
    <w:rsid w:val="00863E64"/>
    <w:rsid w:val="00864684"/>
    <w:rsid w:val="00865BEE"/>
    <w:rsid w:val="008663D4"/>
    <w:rsid w:val="00866611"/>
    <w:rsid w:val="00870EB2"/>
    <w:rsid w:val="008744D9"/>
    <w:rsid w:val="008755FA"/>
    <w:rsid w:val="0087569E"/>
    <w:rsid w:val="00875E18"/>
    <w:rsid w:val="0087675E"/>
    <w:rsid w:val="008777FA"/>
    <w:rsid w:val="00880EFA"/>
    <w:rsid w:val="0088216C"/>
    <w:rsid w:val="00882217"/>
    <w:rsid w:val="0088264D"/>
    <w:rsid w:val="00883723"/>
    <w:rsid w:val="00884DB2"/>
    <w:rsid w:val="00884FFB"/>
    <w:rsid w:val="00885E58"/>
    <w:rsid w:val="00887266"/>
    <w:rsid w:val="008912A0"/>
    <w:rsid w:val="00891434"/>
    <w:rsid w:val="00891F40"/>
    <w:rsid w:val="008937AF"/>
    <w:rsid w:val="00893A04"/>
    <w:rsid w:val="00894147"/>
    <w:rsid w:val="00894AF7"/>
    <w:rsid w:val="008954D4"/>
    <w:rsid w:val="00895D63"/>
    <w:rsid w:val="008A1A11"/>
    <w:rsid w:val="008A245A"/>
    <w:rsid w:val="008A27FF"/>
    <w:rsid w:val="008A2966"/>
    <w:rsid w:val="008A2B56"/>
    <w:rsid w:val="008A4FED"/>
    <w:rsid w:val="008B06A3"/>
    <w:rsid w:val="008B0B55"/>
    <w:rsid w:val="008B0C6B"/>
    <w:rsid w:val="008B1295"/>
    <w:rsid w:val="008B1857"/>
    <w:rsid w:val="008B3227"/>
    <w:rsid w:val="008B5795"/>
    <w:rsid w:val="008B5B08"/>
    <w:rsid w:val="008B5EC0"/>
    <w:rsid w:val="008B7CB2"/>
    <w:rsid w:val="008C057A"/>
    <w:rsid w:val="008C0684"/>
    <w:rsid w:val="008C3DD0"/>
    <w:rsid w:val="008C48B0"/>
    <w:rsid w:val="008C5F67"/>
    <w:rsid w:val="008C5FA4"/>
    <w:rsid w:val="008C74AE"/>
    <w:rsid w:val="008D0861"/>
    <w:rsid w:val="008D29C6"/>
    <w:rsid w:val="008D33CE"/>
    <w:rsid w:val="008D519D"/>
    <w:rsid w:val="008D5D98"/>
    <w:rsid w:val="008D78E3"/>
    <w:rsid w:val="008D7B56"/>
    <w:rsid w:val="008E1CD0"/>
    <w:rsid w:val="008E45B9"/>
    <w:rsid w:val="008E59DE"/>
    <w:rsid w:val="008E6F0F"/>
    <w:rsid w:val="008E793E"/>
    <w:rsid w:val="008F1243"/>
    <w:rsid w:val="008F13FB"/>
    <w:rsid w:val="008F1FA0"/>
    <w:rsid w:val="008F5BB3"/>
    <w:rsid w:val="008F5D00"/>
    <w:rsid w:val="008F6951"/>
    <w:rsid w:val="008F6DE0"/>
    <w:rsid w:val="00900021"/>
    <w:rsid w:val="00900B42"/>
    <w:rsid w:val="009011BB"/>
    <w:rsid w:val="009029CD"/>
    <w:rsid w:val="00903FFC"/>
    <w:rsid w:val="009053DB"/>
    <w:rsid w:val="009068E8"/>
    <w:rsid w:val="0091163E"/>
    <w:rsid w:val="00912C4F"/>
    <w:rsid w:val="0091360A"/>
    <w:rsid w:val="00913F56"/>
    <w:rsid w:val="00915431"/>
    <w:rsid w:val="00916A77"/>
    <w:rsid w:val="00917A28"/>
    <w:rsid w:val="00922979"/>
    <w:rsid w:val="00923743"/>
    <w:rsid w:val="00924357"/>
    <w:rsid w:val="00924FA5"/>
    <w:rsid w:val="00925875"/>
    <w:rsid w:val="0092606F"/>
    <w:rsid w:val="009262E7"/>
    <w:rsid w:val="00926ACD"/>
    <w:rsid w:val="00926D6B"/>
    <w:rsid w:val="00927103"/>
    <w:rsid w:val="009300B9"/>
    <w:rsid w:val="0093303C"/>
    <w:rsid w:val="00933349"/>
    <w:rsid w:val="009335F1"/>
    <w:rsid w:val="00933ED8"/>
    <w:rsid w:val="009351A9"/>
    <w:rsid w:val="0093538B"/>
    <w:rsid w:val="009358C7"/>
    <w:rsid w:val="00936B91"/>
    <w:rsid w:val="009400CE"/>
    <w:rsid w:val="009405B3"/>
    <w:rsid w:val="0094274F"/>
    <w:rsid w:val="0094339C"/>
    <w:rsid w:val="009439F7"/>
    <w:rsid w:val="00943A13"/>
    <w:rsid w:val="00944960"/>
    <w:rsid w:val="00945276"/>
    <w:rsid w:val="0094662A"/>
    <w:rsid w:val="00946C45"/>
    <w:rsid w:val="00947E6C"/>
    <w:rsid w:val="009517E0"/>
    <w:rsid w:val="00951B01"/>
    <w:rsid w:val="00953113"/>
    <w:rsid w:val="00953752"/>
    <w:rsid w:val="00953E76"/>
    <w:rsid w:val="0095522F"/>
    <w:rsid w:val="00955C93"/>
    <w:rsid w:val="009603E9"/>
    <w:rsid w:val="009607B4"/>
    <w:rsid w:val="009626A4"/>
    <w:rsid w:val="00962F80"/>
    <w:rsid w:val="00963206"/>
    <w:rsid w:val="0096599C"/>
    <w:rsid w:val="009666B8"/>
    <w:rsid w:val="00966C1E"/>
    <w:rsid w:val="0097112C"/>
    <w:rsid w:val="00972D16"/>
    <w:rsid w:val="00973016"/>
    <w:rsid w:val="00973743"/>
    <w:rsid w:val="00973A50"/>
    <w:rsid w:val="00975180"/>
    <w:rsid w:val="009759BE"/>
    <w:rsid w:val="009771DD"/>
    <w:rsid w:val="0097754F"/>
    <w:rsid w:val="009777AC"/>
    <w:rsid w:val="00980153"/>
    <w:rsid w:val="00980FC5"/>
    <w:rsid w:val="00982228"/>
    <w:rsid w:val="00982E29"/>
    <w:rsid w:val="0098323B"/>
    <w:rsid w:val="009842AA"/>
    <w:rsid w:val="009848EF"/>
    <w:rsid w:val="00985B51"/>
    <w:rsid w:val="00986753"/>
    <w:rsid w:val="00986756"/>
    <w:rsid w:val="00986FAE"/>
    <w:rsid w:val="0098754C"/>
    <w:rsid w:val="00990A3C"/>
    <w:rsid w:val="009919B9"/>
    <w:rsid w:val="00995096"/>
    <w:rsid w:val="00995D80"/>
    <w:rsid w:val="0099687C"/>
    <w:rsid w:val="00996F2D"/>
    <w:rsid w:val="00997F40"/>
    <w:rsid w:val="009A23D7"/>
    <w:rsid w:val="009A2BBE"/>
    <w:rsid w:val="009A63F9"/>
    <w:rsid w:val="009A68C2"/>
    <w:rsid w:val="009A6ACA"/>
    <w:rsid w:val="009B36DD"/>
    <w:rsid w:val="009B5086"/>
    <w:rsid w:val="009B569A"/>
    <w:rsid w:val="009C1599"/>
    <w:rsid w:val="009C52BC"/>
    <w:rsid w:val="009C6E4C"/>
    <w:rsid w:val="009C7138"/>
    <w:rsid w:val="009C75C7"/>
    <w:rsid w:val="009D0E61"/>
    <w:rsid w:val="009D13BF"/>
    <w:rsid w:val="009D382A"/>
    <w:rsid w:val="009E32AA"/>
    <w:rsid w:val="009E33B3"/>
    <w:rsid w:val="009E3DE5"/>
    <w:rsid w:val="009E5055"/>
    <w:rsid w:val="009E549F"/>
    <w:rsid w:val="009F3294"/>
    <w:rsid w:val="009F3A14"/>
    <w:rsid w:val="009F3EAF"/>
    <w:rsid w:val="009F49A6"/>
    <w:rsid w:val="009F4B0A"/>
    <w:rsid w:val="009F4C77"/>
    <w:rsid w:val="009F4D0A"/>
    <w:rsid w:val="009F6590"/>
    <w:rsid w:val="00A00B69"/>
    <w:rsid w:val="00A03869"/>
    <w:rsid w:val="00A05151"/>
    <w:rsid w:val="00A11036"/>
    <w:rsid w:val="00A12CE1"/>
    <w:rsid w:val="00A14CF9"/>
    <w:rsid w:val="00A14FE2"/>
    <w:rsid w:val="00A15D28"/>
    <w:rsid w:val="00A17405"/>
    <w:rsid w:val="00A20B06"/>
    <w:rsid w:val="00A23638"/>
    <w:rsid w:val="00A26611"/>
    <w:rsid w:val="00A317ED"/>
    <w:rsid w:val="00A339D5"/>
    <w:rsid w:val="00A362E5"/>
    <w:rsid w:val="00A3649E"/>
    <w:rsid w:val="00A37210"/>
    <w:rsid w:val="00A4003C"/>
    <w:rsid w:val="00A40293"/>
    <w:rsid w:val="00A40B0C"/>
    <w:rsid w:val="00A40C93"/>
    <w:rsid w:val="00A41706"/>
    <w:rsid w:val="00A43ADA"/>
    <w:rsid w:val="00A4792C"/>
    <w:rsid w:val="00A50E5B"/>
    <w:rsid w:val="00A51820"/>
    <w:rsid w:val="00A51CB2"/>
    <w:rsid w:val="00A541F2"/>
    <w:rsid w:val="00A54318"/>
    <w:rsid w:val="00A54595"/>
    <w:rsid w:val="00A62F41"/>
    <w:rsid w:val="00A63C0D"/>
    <w:rsid w:val="00A64506"/>
    <w:rsid w:val="00A64CA6"/>
    <w:rsid w:val="00A64ED3"/>
    <w:rsid w:val="00A66D1E"/>
    <w:rsid w:val="00A679F9"/>
    <w:rsid w:val="00A67AB7"/>
    <w:rsid w:val="00A700DE"/>
    <w:rsid w:val="00A70FF5"/>
    <w:rsid w:val="00A74BC3"/>
    <w:rsid w:val="00A75AEF"/>
    <w:rsid w:val="00A7673E"/>
    <w:rsid w:val="00A808FD"/>
    <w:rsid w:val="00A80ADB"/>
    <w:rsid w:val="00A80F11"/>
    <w:rsid w:val="00A8508F"/>
    <w:rsid w:val="00A85F57"/>
    <w:rsid w:val="00A864B1"/>
    <w:rsid w:val="00A867C5"/>
    <w:rsid w:val="00A87EB5"/>
    <w:rsid w:val="00A90D18"/>
    <w:rsid w:val="00A92993"/>
    <w:rsid w:val="00A9460A"/>
    <w:rsid w:val="00A95703"/>
    <w:rsid w:val="00A9574C"/>
    <w:rsid w:val="00A95BDE"/>
    <w:rsid w:val="00A95F97"/>
    <w:rsid w:val="00A96F59"/>
    <w:rsid w:val="00AA0062"/>
    <w:rsid w:val="00AA233C"/>
    <w:rsid w:val="00AA254E"/>
    <w:rsid w:val="00AA2CBF"/>
    <w:rsid w:val="00AA2F9A"/>
    <w:rsid w:val="00AA3729"/>
    <w:rsid w:val="00AA3DA2"/>
    <w:rsid w:val="00AA588C"/>
    <w:rsid w:val="00AA5F5D"/>
    <w:rsid w:val="00AA6D49"/>
    <w:rsid w:val="00AB15B1"/>
    <w:rsid w:val="00AB2430"/>
    <w:rsid w:val="00AB2E06"/>
    <w:rsid w:val="00AB53C0"/>
    <w:rsid w:val="00AB5E88"/>
    <w:rsid w:val="00AC1868"/>
    <w:rsid w:val="00AC2752"/>
    <w:rsid w:val="00AC2FC2"/>
    <w:rsid w:val="00AC33D9"/>
    <w:rsid w:val="00AC3667"/>
    <w:rsid w:val="00AC41A2"/>
    <w:rsid w:val="00AC4279"/>
    <w:rsid w:val="00AC5C86"/>
    <w:rsid w:val="00AC6A95"/>
    <w:rsid w:val="00AC7CB6"/>
    <w:rsid w:val="00AC7E79"/>
    <w:rsid w:val="00AD0C57"/>
    <w:rsid w:val="00AD328A"/>
    <w:rsid w:val="00AD3F1F"/>
    <w:rsid w:val="00AD40DC"/>
    <w:rsid w:val="00AD4693"/>
    <w:rsid w:val="00AE10AF"/>
    <w:rsid w:val="00AE40E8"/>
    <w:rsid w:val="00AE44DD"/>
    <w:rsid w:val="00AE6095"/>
    <w:rsid w:val="00AE60E6"/>
    <w:rsid w:val="00AE7CFA"/>
    <w:rsid w:val="00AF0CA3"/>
    <w:rsid w:val="00AF12B0"/>
    <w:rsid w:val="00AF2E87"/>
    <w:rsid w:val="00AF3229"/>
    <w:rsid w:val="00AF4EA3"/>
    <w:rsid w:val="00B019B0"/>
    <w:rsid w:val="00B02930"/>
    <w:rsid w:val="00B04549"/>
    <w:rsid w:val="00B0515E"/>
    <w:rsid w:val="00B06267"/>
    <w:rsid w:val="00B06FBA"/>
    <w:rsid w:val="00B07350"/>
    <w:rsid w:val="00B108F1"/>
    <w:rsid w:val="00B10938"/>
    <w:rsid w:val="00B10D4A"/>
    <w:rsid w:val="00B12231"/>
    <w:rsid w:val="00B1290A"/>
    <w:rsid w:val="00B13361"/>
    <w:rsid w:val="00B14F7F"/>
    <w:rsid w:val="00B15744"/>
    <w:rsid w:val="00B166B1"/>
    <w:rsid w:val="00B17EDE"/>
    <w:rsid w:val="00B21D27"/>
    <w:rsid w:val="00B228F8"/>
    <w:rsid w:val="00B22A01"/>
    <w:rsid w:val="00B22F01"/>
    <w:rsid w:val="00B269A9"/>
    <w:rsid w:val="00B31D52"/>
    <w:rsid w:val="00B3333E"/>
    <w:rsid w:val="00B334FA"/>
    <w:rsid w:val="00B338FB"/>
    <w:rsid w:val="00B359A4"/>
    <w:rsid w:val="00B35DCA"/>
    <w:rsid w:val="00B36520"/>
    <w:rsid w:val="00B3677A"/>
    <w:rsid w:val="00B376E8"/>
    <w:rsid w:val="00B37C9D"/>
    <w:rsid w:val="00B40D78"/>
    <w:rsid w:val="00B412F5"/>
    <w:rsid w:val="00B4131D"/>
    <w:rsid w:val="00B41557"/>
    <w:rsid w:val="00B418CF"/>
    <w:rsid w:val="00B41938"/>
    <w:rsid w:val="00B4207F"/>
    <w:rsid w:val="00B43B51"/>
    <w:rsid w:val="00B447E9"/>
    <w:rsid w:val="00B474D5"/>
    <w:rsid w:val="00B5018A"/>
    <w:rsid w:val="00B519A1"/>
    <w:rsid w:val="00B51A00"/>
    <w:rsid w:val="00B5580E"/>
    <w:rsid w:val="00B57B14"/>
    <w:rsid w:val="00B60CE2"/>
    <w:rsid w:val="00B6304E"/>
    <w:rsid w:val="00B64A4D"/>
    <w:rsid w:val="00B6520E"/>
    <w:rsid w:val="00B65313"/>
    <w:rsid w:val="00B6663D"/>
    <w:rsid w:val="00B70829"/>
    <w:rsid w:val="00B70C52"/>
    <w:rsid w:val="00B724FC"/>
    <w:rsid w:val="00B74144"/>
    <w:rsid w:val="00B75B16"/>
    <w:rsid w:val="00B75ECE"/>
    <w:rsid w:val="00B764CD"/>
    <w:rsid w:val="00B779EB"/>
    <w:rsid w:val="00B80DA4"/>
    <w:rsid w:val="00B81E17"/>
    <w:rsid w:val="00B839D3"/>
    <w:rsid w:val="00B83AF0"/>
    <w:rsid w:val="00B83DBF"/>
    <w:rsid w:val="00B8519C"/>
    <w:rsid w:val="00B87153"/>
    <w:rsid w:val="00B90572"/>
    <w:rsid w:val="00B90745"/>
    <w:rsid w:val="00B90DE1"/>
    <w:rsid w:val="00B9129A"/>
    <w:rsid w:val="00B913CB"/>
    <w:rsid w:val="00B913DE"/>
    <w:rsid w:val="00B9293D"/>
    <w:rsid w:val="00B929B0"/>
    <w:rsid w:val="00B938FE"/>
    <w:rsid w:val="00B96680"/>
    <w:rsid w:val="00B97939"/>
    <w:rsid w:val="00BA006F"/>
    <w:rsid w:val="00BA4745"/>
    <w:rsid w:val="00BA47D6"/>
    <w:rsid w:val="00BA4B23"/>
    <w:rsid w:val="00BA5A40"/>
    <w:rsid w:val="00BA712E"/>
    <w:rsid w:val="00BB0825"/>
    <w:rsid w:val="00BB1BE0"/>
    <w:rsid w:val="00BB315A"/>
    <w:rsid w:val="00BB339D"/>
    <w:rsid w:val="00BB3F5C"/>
    <w:rsid w:val="00BB4075"/>
    <w:rsid w:val="00BB43A2"/>
    <w:rsid w:val="00BB59AC"/>
    <w:rsid w:val="00BB7327"/>
    <w:rsid w:val="00BB7767"/>
    <w:rsid w:val="00BC1BBF"/>
    <w:rsid w:val="00BC4F36"/>
    <w:rsid w:val="00BC6209"/>
    <w:rsid w:val="00BC6463"/>
    <w:rsid w:val="00BC69BE"/>
    <w:rsid w:val="00BC7973"/>
    <w:rsid w:val="00BD2602"/>
    <w:rsid w:val="00BD3E2F"/>
    <w:rsid w:val="00BE05A7"/>
    <w:rsid w:val="00BE0752"/>
    <w:rsid w:val="00BE2226"/>
    <w:rsid w:val="00BE4916"/>
    <w:rsid w:val="00BE5FEC"/>
    <w:rsid w:val="00BE70DB"/>
    <w:rsid w:val="00BF1835"/>
    <w:rsid w:val="00BF207A"/>
    <w:rsid w:val="00BF3964"/>
    <w:rsid w:val="00BF4EE1"/>
    <w:rsid w:val="00BF639D"/>
    <w:rsid w:val="00BF6DF6"/>
    <w:rsid w:val="00BF7118"/>
    <w:rsid w:val="00BF79F6"/>
    <w:rsid w:val="00C00683"/>
    <w:rsid w:val="00C00E2E"/>
    <w:rsid w:val="00C0137C"/>
    <w:rsid w:val="00C02C1D"/>
    <w:rsid w:val="00C03156"/>
    <w:rsid w:val="00C04787"/>
    <w:rsid w:val="00C122C6"/>
    <w:rsid w:val="00C12AD0"/>
    <w:rsid w:val="00C13507"/>
    <w:rsid w:val="00C13879"/>
    <w:rsid w:val="00C14F96"/>
    <w:rsid w:val="00C15800"/>
    <w:rsid w:val="00C15B69"/>
    <w:rsid w:val="00C163B7"/>
    <w:rsid w:val="00C22895"/>
    <w:rsid w:val="00C240F5"/>
    <w:rsid w:val="00C245A8"/>
    <w:rsid w:val="00C24BCE"/>
    <w:rsid w:val="00C24BE6"/>
    <w:rsid w:val="00C24F90"/>
    <w:rsid w:val="00C25053"/>
    <w:rsid w:val="00C25B8D"/>
    <w:rsid w:val="00C26D41"/>
    <w:rsid w:val="00C27242"/>
    <w:rsid w:val="00C31723"/>
    <w:rsid w:val="00C31831"/>
    <w:rsid w:val="00C3220D"/>
    <w:rsid w:val="00C33656"/>
    <w:rsid w:val="00C37E98"/>
    <w:rsid w:val="00C4104F"/>
    <w:rsid w:val="00C41155"/>
    <w:rsid w:val="00C4619D"/>
    <w:rsid w:val="00C46EEF"/>
    <w:rsid w:val="00C500C0"/>
    <w:rsid w:val="00C54773"/>
    <w:rsid w:val="00C54EB8"/>
    <w:rsid w:val="00C55402"/>
    <w:rsid w:val="00C57436"/>
    <w:rsid w:val="00C6214E"/>
    <w:rsid w:val="00C62765"/>
    <w:rsid w:val="00C63BF2"/>
    <w:rsid w:val="00C63EED"/>
    <w:rsid w:val="00C653B2"/>
    <w:rsid w:val="00C6595E"/>
    <w:rsid w:val="00C669A5"/>
    <w:rsid w:val="00C67B1F"/>
    <w:rsid w:val="00C67B6A"/>
    <w:rsid w:val="00C70A1C"/>
    <w:rsid w:val="00C71575"/>
    <w:rsid w:val="00C73F40"/>
    <w:rsid w:val="00C762F2"/>
    <w:rsid w:val="00C77FD2"/>
    <w:rsid w:val="00C80060"/>
    <w:rsid w:val="00C82BCD"/>
    <w:rsid w:val="00C83593"/>
    <w:rsid w:val="00C856B8"/>
    <w:rsid w:val="00C860D7"/>
    <w:rsid w:val="00C86D8D"/>
    <w:rsid w:val="00C90860"/>
    <w:rsid w:val="00C91028"/>
    <w:rsid w:val="00C917E8"/>
    <w:rsid w:val="00C92860"/>
    <w:rsid w:val="00C92CD6"/>
    <w:rsid w:val="00C93472"/>
    <w:rsid w:val="00C93528"/>
    <w:rsid w:val="00C95928"/>
    <w:rsid w:val="00C95EF9"/>
    <w:rsid w:val="00C971D1"/>
    <w:rsid w:val="00C97280"/>
    <w:rsid w:val="00CA420A"/>
    <w:rsid w:val="00CA6526"/>
    <w:rsid w:val="00CB1D3D"/>
    <w:rsid w:val="00CB24D4"/>
    <w:rsid w:val="00CB52A9"/>
    <w:rsid w:val="00CB5ED7"/>
    <w:rsid w:val="00CB6535"/>
    <w:rsid w:val="00CB7459"/>
    <w:rsid w:val="00CB7E6D"/>
    <w:rsid w:val="00CC4CF3"/>
    <w:rsid w:val="00CC4F5A"/>
    <w:rsid w:val="00CC6072"/>
    <w:rsid w:val="00CC658D"/>
    <w:rsid w:val="00CC6669"/>
    <w:rsid w:val="00CC71D9"/>
    <w:rsid w:val="00CC7B03"/>
    <w:rsid w:val="00CD0883"/>
    <w:rsid w:val="00CD3165"/>
    <w:rsid w:val="00CD317F"/>
    <w:rsid w:val="00CD4990"/>
    <w:rsid w:val="00CD54CC"/>
    <w:rsid w:val="00CD5564"/>
    <w:rsid w:val="00CD5F86"/>
    <w:rsid w:val="00CD625D"/>
    <w:rsid w:val="00CD629E"/>
    <w:rsid w:val="00CD63FA"/>
    <w:rsid w:val="00CD7929"/>
    <w:rsid w:val="00CE0F0B"/>
    <w:rsid w:val="00CE1072"/>
    <w:rsid w:val="00CE1286"/>
    <w:rsid w:val="00CE5079"/>
    <w:rsid w:val="00CE50B2"/>
    <w:rsid w:val="00CE5478"/>
    <w:rsid w:val="00CE62EF"/>
    <w:rsid w:val="00CE795F"/>
    <w:rsid w:val="00CE7B21"/>
    <w:rsid w:val="00CF0051"/>
    <w:rsid w:val="00CF0562"/>
    <w:rsid w:val="00CF235B"/>
    <w:rsid w:val="00CF26FA"/>
    <w:rsid w:val="00CF3D3F"/>
    <w:rsid w:val="00CF5C98"/>
    <w:rsid w:val="00CF6C67"/>
    <w:rsid w:val="00CF6ED6"/>
    <w:rsid w:val="00D001D6"/>
    <w:rsid w:val="00D00FDA"/>
    <w:rsid w:val="00D02F74"/>
    <w:rsid w:val="00D03609"/>
    <w:rsid w:val="00D11A49"/>
    <w:rsid w:val="00D13D50"/>
    <w:rsid w:val="00D145BF"/>
    <w:rsid w:val="00D167CE"/>
    <w:rsid w:val="00D16815"/>
    <w:rsid w:val="00D2018E"/>
    <w:rsid w:val="00D25E01"/>
    <w:rsid w:val="00D25F0B"/>
    <w:rsid w:val="00D26888"/>
    <w:rsid w:val="00D2725A"/>
    <w:rsid w:val="00D2727F"/>
    <w:rsid w:val="00D276FF"/>
    <w:rsid w:val="00D31CC3"/>
    <w:rsid w:val="00D32527"/>
    <w:rsid w:val="00D34F40"/>
    <w:rsid w:val="00D3500C"/>
    <w:rsid w:val="00D36AAB"/>
    <w:rsid w:val="00D37321"/>
    <w:rsid w:val="00D400D5"/>
    <w:rsid w:val="00D402CA"/>
    <w:rsid w:val="00D417DF"/>
    <w:rsid w:val="00D42309"/>
    <w:rsid w:val="00D449C1"/>
    <w:rsid w:val="00D45637"/>
    <w:rsid w:val="00D457A3"/>
    <w:rsid w:val="00D459C7"/>
    <w:rsid w:val="00D45FD8"/>
    <w:rsid w:val="00D46247"/>
    <w:rsid w:val="00D4679F"/>
    <w:rsid w:val="00D46AEA"/>
    <w:rsid w:val="00D46C6D"/>
    <w:rsid w:val="00D4700A"/>
    <w:rsid w:val="00D47343"/>
    <w:rsid w:val="00D50D3C"/>
    <w:rsid w:val="00D5136A"/>
    <w:rsid w:val="00D516FF"/>
    <w:rsid w:val="00D519F4"/>
    <w:rsid w:val="00D51C83"/>
    <w:rsid w:val="00D5351E"/>
    <w:rsid w:val="00D53B55"/>
    <w:rsid w:val="00D55528"/>
    <w:rsid w:val="00D55F35"/>
    <w:rsid w:val="00D567DE"/>
    <w:rsid w:val="00D606E6"/>
    <w:rsid w:val="00D60814"/>
    <w:rsid w:val="00D64AD1"/>
    <w:rsid w:val="00D64D41"/>
    <w:rsid w:val="00D65E00"/>
    <w:rsid w:val="00D660E6"/>
    <w:rsid w:val="00D66BB7"/>
    <w:rsid w:val="00D66D7A"/>
    <w:rsid w:val="00D66E26"/>
    <w:rsid w:val="00D67765"/>
    <w:rsid w:val="00D7053D"/>
    <w:rsid w:val="00D71441"/>
    <w:rsid w:val="00D72E7C"/>
    <w:rsid w:val="00D73B35"/>
    <w:rsid w:val="00D73C15"/>
    <w:rsid w:val="00D748B4"/>
    <w:rsid w:val="00D76B9D"/>
    <w:rsid w:val="00D776A5"/>
    <w:rsid w:val="00D825A5"/>
    <w:rsid w:val="00D829A1"/>
    <w:rsid w:val="00D82F39"/>
    <w:rsid w:val="00D83A39"/>
    <w:rsid w:val="00D83CF1"/>
    <w:rsid w:val="00D83E3E"/>
    <w:rsid w:val="00D840AD"/>
    <w:rsid w:val="00D846CC"/>
    <w:rsid w:val="00D84839"/>
    <w:rsid w:val="00D86045"/>
    <w:rsid w:val="00D86113"/>
    <w:rsid w:val="00D8620C"/>
    <w:rsid w:val="00D8756E"/>
    <w:rsid w:val="00D90E73"/>
    <w:rsid w:val="00D93421"/>
    <w:rsid w:val="00D93660"/>
    <w:rsid w:val="00D940D3"/>
    <w:rsid w:val="00D95A9C"/>
    <w:rsid w:val="00D9664A"/>
    <w:rsid w:val="00D977E3"/>
    <w:rsid w:val="00DA20C2"/>
    <w:rsid w:val="00DA262E"/>
    <w:rsid w:val="00DA2C62"/>
    <w:rsid w:val="00DA4E9F"/>
    <w:rsid w:val="00DB263C"/>
    <w:rsid w:val="00DB2897"/>
    <w:rsid w:val="00DB3F3C"/>
    <w:rsid w:val="00DB4269"/>
    <w:rsid w:val="00DB6629"/>
    <w:rsid w:val="00DB6713"/>
    <w:rsid w:val="00DB6E1D"/>
    <w:rsid w:val="00DB700A"/>
    <w:rsid w:val="00DC0218"/>
    <w:rsid w:val="00DC1556"/>
    <w:rsid w:val="00DC2707"/>
    <w:rsid w:val="00DC3800"/>
    <w:rsid w:val="00DC41B9"/>
    <w:rsid w:val="00DC47ED"/>
    <w:rsid w:val="00DC4C40"/>
    <w:rsid w:val="00DC6137"/>
    <w:rsid w:val="00DC72B8"/>
    <w:rsid w:val="00DC7591"/>
    <w:rsid w:val="00DD1510"/>
    <w:rsid w:val="00DD2E22"/>
    <w:rsid w:val="00DD46C4"/>
    <w:rsid w:val="00DD57B1"/>
    <w:rsid w:val="00DD59F2"/>
    <w:rsid w:val="00DD5F66"/>
    <w:rsid w:val="00DD7BB5"/>
    <w:rsid w:val="00DD7C98"/>
    <w:rsid w:val="00DD7CD1"/>
    <w:rsid w:val="00DE1D25"/>
    <w:rsid w:val="00DE3164"/>
    <w:rsid w:val="00DE4216"/>
    <w:rsid w:val="00DE765A"/>
    <w:rsid w:val="00DF19BA"/>
    <w:rsid w:val="00DF1B41"/>
    <w:rsid w:val="00DF205F"/>
    <w:rsid w:val="00DF35A2"/>
    <w:rsid w:val="00DF5A31"/>
    <w:rsid w:val="00DF6B27"/>
    <w:rsid w:val="00DF758D"/>
    <w:rsid w:val="00DF7ACB"/>
    <w:rsid w:val="00E0051D"/>
    <w:rsid w:val="00E02D0B"/>
    <w:rsid w:val="00E0465D"/>
    <w:rsid w:val="00E058B5"/>
    <w:rsid w:val="00E07EFD"/>
    <w:rsid w:val="00E10364"/>
    <w:rsid w:val="00E117EB"/>
    <w:rsid w:val="00E11B43"/>
    <w:rsid w:val="00E1304C"/>
    <w:rsid w:val="00E14F4F"/>
    <w:rsid w:val="00E16E2F"/>
    <w:rsid w:val="00E16F7B"/>
    <w:rsid w:val="00E17B66"/>
    <w:rsid w:val="00E20284"/>
    <w:rsid w:val="00E20865"/>
    <w:rsid w:val="00E22680"/>
    <w:rsid w:val="00E23635"/>
    <w:rsid w:val="00E26C1A"/>
    <w:rsid w:val="00E26C30"/>
    <w:rsid w:val="00E30FD1"/>
    <w:rsid w:val="00E31230"/>
    <w:rsid w:val="00E33F92"/>
    <w:rsid w:val="00E34A8E"/>
    <w:rsid w:val="00E36CE3"/>
    <w:rsid w:val="00E36F7A"/>
    <w:rsid w:val="00E43269"/>
    <w:rsid w:val="00E43E34"/>
    <w:rsid w:val="00E508A7"/>
    <w:rsid w:val="00E50943"/>
    <w:rsid w:val="00E528E5"/>
    <w:rsid w:val="00E530A6"/>
    <w:rsid w:val="00E54632"/>
    <w:rsid w:val="00E55BA8"/>
    <w:rsid w:val="00E5778C"/>
    <w:rsid w:val="00E57B85"/>
    <w:rsid w:val="00E62203"/>
    <w:rsid w:val="00E625B4"/>
    <w:rsid w:val="00E62EC0"/>
    <w:rsid w:val="00E63857"/>
    <w:rsid w:val="00E63EEF"/>
    <w:rsid w:val="00E6601B"/>
    <w:rsid w:val="00E67034"/>
    <w:rsid w:val="00E674CB"/>
    <w:rsid w:val="00E67918"/>
    <w:rsid w:val="00E67C39"/>
    <w:rsid w:val="00E7132D"/>
    <w:rsid w:val="00E7223F"/>
    <w:rsid w:val="00E73B64"/>
    <w:rsid w:val="00E75125"/>
    <w:rsid w:val="00E75723"/>
    <w:rsid w:val="00E75C15"/>
    <w:rsid w:val="00E75D43"/>
    <w:rsid w:val="00E7720A"/>
    <w:rsid w:val="00E7733A"/>
    <w:rsid w:val="00E77B0C"/>
    <w:rsid w:val="00E77CB4"/>
    <w:rsid w:val="00E80B83"/>
    <w:rsid w:val="00E81113"/>
    <w:rsid w:val="00E85BF1"/>
    <w:rsid w:val="00E8676C"/>
    <w:rsid w:val="00E8785C"/>
    <w:rsid w:val="00E8796A"/>
    <w:rsid w:val="00E901EE"/>
    <w:rsid w:val="00E91841"/>
    <w:rsid w:val="00E927A1"/>
    <w:rsid w:val="00E9357F"/>
    <w:rsid w:val="00E93E9C"/>
    <w:rsid w:val="00E93FEF"/>
    <w:rsid w:val="00E958FA"/>
    <w:rsid w:val="00EA32B0"/>
    <w:rsid w:val="00EA3F07"/>
    <w:rsid w:val="00EA67E6"/>
    <w:rsid w:val="00EA690A"/>
    <w:rsid w:val="00EA7500"/>
    <w:rsid w:val="00EA750D"/>
    <w:rsid w:val="00EB3317"/>
    <w:rsid w:val="00EB37D9"/>
    <w:rsid w:val="00EB3CC0"/>
    <w:rsid w:val="00EB3DFB"/>
    <w:rsid w:val="00EB46D1"/>
    <w:rsid w:val="00EB6E8F"/>
    <w:rsid w:val="00EC1186"/>
    <w:rsid w:val="00EC1EDD"/>
    <w:rsid w:val="00EC2646"/>
    <w:rsid w:val="00EC4CA5"/>
    <w:rsid w:val="00EC5BBE"/>
    <w:rsid w:val="00EC672E"/>
    <w:rsid w:val="00EC6C71"/>
    <w:rsid w:val="00EC7723"/>
    <w:rsid w:val="00ED2444"/>
    <w:rsid w:val="00ED3B4F"/>
    <w:rsid w:val="00ED4891"/>
    <w:rsid w:val="00ED4D7C"/>
    <w:rsid w:val="00ED5B96"/>
    <w:rsid w:val="00ED7A2E"/>
    <w:rsid w:val="00EE2319"/>
    <w:rsid w:val="00EE2719"/>
    <w:rsid w:val="00EE2BB6"/>
    <w:rsid w:val="00EE30A9"/>
    <w:rsid w:val="00EE34DC"/>
    <w:rsid w:val="00EE3C6D"/>
    <w:rsid w:val="00EE3CF8"/>
    <w:rsid w:val="00EE4363"/>
    <w:rsid w:val="00EE5DD2"/>
    <w:rsid w:val="00EE6C90"/>
    <w:rsid w:val="00EE6CAE"/>
    <w:rsid w:val="00EE768C"/>
    <w:rsid w:val="00EF079E"/>
    <w:rsid w:val="00EF2283"/>
    <w:rsid w:val="00EF2DBC"/>
    <w:rsid w:val="00EF3FB9"/>
    <w:rsid w:val="00EF4EFD"/>
    <w:rsid w:val="00EF53A3"/>
    <w:rsid w:val="00EF6A8F"/>
    <w:rsid w:val="00EF6B0D"/>
    <w:rsid w:val="00EF6C68"/>
    <w:rsid w:val="00EF6CA1"/>
    <w:rsid w:val="00EF71B5"/>
    <w:rsid w:val="00EF746A"/>
    <w:rsid w:val="00EF7F36"/>
    <w:rsid w:val="00F0067D"/>
    <w:rsid w:val="00F01878"/>
    <w:rsid w:val="00F02ADA"/>
    <w:rsid w:val="00F03856"/>
    <w:rsid w:val="00F038A0"/>
    <w:rsid w:val="00F0462B"/>
    <w:rsid w:val="00F04FFA"/>
    <w:rsid w:val="00F05860"/>
    <w:rsid w:val="00F0594F"/>
    <w:rsid w:val="00F05A47"/>
    <w:rsid w:val="00F068C7"/>
    <w:rsid w:val="00F07358"/>
    <w:rsid w:val="00F1035C"/>
    <w:rsid w:val="00F149B6"/>
    <w:rsid w:val="00F15BF6"/>
    <w:rsid w:val="00F20244"/>
    <w:rsid w:val="00F219E0"/>
    <w:rsid w:val="00F23D3A"/>
    <w:rsid w:val="00F2558F"/>
    <w:rsid w:val="00F27578"/>
    <w:rsid w:val="00F316F8"/>
    <w:rsid w:val="00F33B05"/>
    <w:rsid w:val="00F33C88"/>
    <w:rsid w:val="00F34958"/>
    <w:rsid w:val="00F40C09"/>
    <w:rsid w:val="00F43E08"/>
    <w:rsid w:val="00F50444"/>
    <w:rsid w:val="00F51813"/>
    <w:rsid w:val="00F53AB2"/>
    <w:rsid w:val="00F548A6"/>
    <w:rsid w:val="00F548AE"/>
    <w:rsid w:val="00F56BFC"/>
    <w:rsid w:val="00F5797A"/>
    <w:rsid w:val="00F57A34"/>
    <w:rsid w:val="00F603B6"/>
    <w:rsid w:val="00F60EC2"/>
    <w:rsid w:val="00F612F4"/>
    <w:rsid w:val="00F6153C"/>
    <w:rsid w:val="00F62B47"/>
    <w:rsid w:val="00F649CB"/>
    <w:rsid w:val="00F6732E"/>
    <w:rsid w:val="00F67F3B"/>
    <w:rsid w:val="00F7078E"/>
    <w:rsid w:val="00F72E82"/>
    <w:rsid w:val="00F737B2"/>
    <w:rsid w:val="00F810BC"/>
    <w:rsid w:val="00F81E8B"/>
    <w:rsid w:val="00F820B6"/>
    <w:rsid w:val="00F82B8A"/>
    <w:rsid w:val="00F83558"/>
    <w:rsid w:val="00F85DDB"/>
    <w:rsid w:val="00F8757F"/>
    <w:rsid w:val="00F9328B"/>
    <w:rsid w:val="00F93811"/>
    <w:rsid w:val="00F93C84"/>
    <w:rsid w:val="00F94C75"/>
    <w:rsid w:val="00F94CA3"/>
    <w:rsid w:val="00F94E08"/>
    <w:rsid w:val="00F9504B"/>
    <w:rsid w:val="00F976CD"/>
    <w:rsid w:val="00FA0C2D"/>
    <w:rsid w:val="00FA3065"/>
    <w:rsid w:val="00FA4AD0"/>
    <w:rsid w:val="00FA528D"/>
    <w:rsid w:val="00FA6273"/>
    <w:rsid w:val="00FB0394"/>
    <w:rsid w:val="00FB0CDF"/>
    <w:rsid w:val="00FB3B36"/>
    <w:rsid w:val="00FB3EFA"/>
    <w:rsid w:val="00FB4C3F"/>
    <w:rsid w:val="00FB50A2"/>
    <w:rsid w:val="00FB526D"/>
    <w:rsid w:val="00FB602A"/>
    <w:rsid w:val="00FB613D"/>
    <w:rsid w:val="00FB6B67"/>
    <w:rsid w:val="00FB6E1E"/>
    <w:rsid w:val="00FC14A9"/>
    <w:rsid w:val="00FC1E4A"/>
    <w:rsid w:val="00FD08B9"/>
    <w:rsid w:val="00FD17AB"/>
    <w:rsid w:val="00FD3257"/>
    <w:rsid w:val="00FD35D6"/>
    <w:rsid w:val="00FD3D25"/>
    <w:rsid w:val="00FD3F1A"/>
    <w:rsid w:val="00FD6B37"/>
    <w:rsid w:val="00FD6C6C"/>
    <w:rsid w:val="00FE027A"/>
    <w:rsid w:val="00FE0689"/>
    <w:rsid w:val="00FE13E6"/>
    <w:rsid w:val="00FE19E3"/>
    <w:rsid w:val="00FE5242"/>
    <w:rsid w:val="00FE67DC"/>
    <w:rsid w:val="00FE7213"/>
    <w:rsid w:val="00FF40D0"/>
    <w:rsid w:val="00FF4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461CC"/>
  <w15:chartTrackingRefBased/>
  <w15:docId w15:val="{57D52232-CDCA-4B75-AA41-100C4A8F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423E8E"/>
    <w:pPr>
      <w:numPr>
        <w:ilvl w:val="1"/>
        <w:numId w:val="4"/>
      </w:numPr>
      <w:spacing w:before="240"/>
      <w:outlineLvl w:val="1"/>
    </w:pPr>
    <w:rPr>
      <w:i/>
      <w:sz w:val="24"/>
    </w:rPr>
  </w:style>
  <w:style w:type="paragraph" w:styleId="Balk3">
    <w:name w:val="heading 3"/>
    <w:basedOn w:val="Normal"/>
    <w:next w:val="Normal"/>
    <w:link w:val="Balk3Char"/>
    <w:qFormat/>
    <w:rsid w:val="00423E8E"/>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4D0BC8"/>
    <w:pPr>
      <w:spacing w:before="240" w:after="60"/>
      <w:outlineLvl w:val="4"/>
    </w:pPr>
    <w:rPr>
      <w:b/>
      <w:bCs/>
      <w:i/>
      <w:iCs/>
      <w:sz w:val="26"/>
      <w:szCs w:val="26"/>
      <w:lang w:val="x-none" w:eastAsia="x-none"/>
    </w:rPr>
  </w:style>
  <w:style w:type="paragraph" w:styleId="Balk6">
    <w:name w:val="heading 6"/>
    <w:basedOn w:val="Normal"/>
    <w:next w:val="Normal"/>
    <w:link w:val="Balk6Char"/>
    <w:qFormat/>
    <w:rsid w:val="009F4B0A"/>
    <w:pPr>
      <w:keepNext/>
      <w:spacing w:before="120" w:after="120" w:line="360" w:lineRule="auto"/>
      <w:ind w:firstLine="720"/>
      <w:jc w:val="both"/>
      <w:outlineLvl w:val="5"/>
    </w:pPr>
    <w:rPr>
      <w:b/>
      <w:bCs/>
      <w:lang w:val="x-none"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lang w:val="x-none" w:eastAsia="x-none"/>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lang w:val="x-none" w:eastAsia="x-none"/>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character" w:customStyle="1" w:styleId="Balk6Char">
    <w:name w:val="Başlık 6 Char"/>
    <w:link w:val="Balk6"/>
    <w:rsid w:val="005030B8"/>
    <w:rPr>
      <w:b/>
      <w:bCs/>
      <w:sz w:val="24"/>
      <w:szCs w:val="24"/>
      <w:lang w:eastAsia="en-US"/>
    </w:rPr>
  </w:style>
  <w:style w:type="character" w:customStyle="1" w:styleId="Balk7Char">
    <w:name w:val="Başlık 7 Char"/>
    <w:link w:val="Balk7"/>
    <w:uiPriority w:val="9"/>
    <w:rsid w:val="00C86D8D"/>
    <w:rPr>
      <w:rFonts w:ascii="Calibri" w:eastAsia="Times New Roman" w:hAnsi="Calibri" w:cs="Times New Roman"/>
      <w:sz w:val="24"/>
      <w:szCs w:val="24"/>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rsid w:val="00600DE8"/>
    <w:rPr>
      <w:rFonts w:ascii="Cambria" w:hAnsi="Cambria"/>
      <w:sz w:val="22"/>
      <w:szCs w:val="22"/>
      <w:lang w:val="en-GB" w:eastAsia="en-US"/>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color w:val="0000FF"/>
      <w:u w:val="single"/>
    </w:rPr>
  </w:style>
  <w:style w:type="paragraph" w:customStyle="1" w:styleId="Altbilgi">
    <w:name w:val="Altbilgi"/>
    <w:basedOn w:val="Normal"/>
    <w:link w:val="AltbilgiChar"/>
    <w:rsid w:val="00894AF7"/>
    <w:pPr>
      <w:tabs>
        <w:tab w:val="center" w:pos="4536"/>
        <w:tab w:val="right" w:pos="9072"/>
      </w:tabs>
    </w:pPr>
    <w:rPr>
      <w:lang w:val="x-none" w:eastAsia="x-none"/>
    </w:rPr>
  </w:style>
  <w:style w:type="character" w:customStyle="1" w:styleId="AltbilgiChar">
    <w:name w:val="Altbilgi Char"/>
    <w:link w:val="Altbilgi"/>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customStyle="1" w:styleId="stbilgi">
    <w:name w:val="Üstbilgi"/>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link w:val="stbilgi"/>
    <w:uiPriority w:val="99"/>
    <w:rsid w:val="007471CF"/>
    <w:rPr>
      <w:rFonts w:ascii="Arial" w:hAnsi="Arial"/>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link w:val="BalonMetniChar"/>
    <w:semiHidden/>
    <w:rsid w:val="00B65313"/>
    <w:rPr>
      <w:rFonts w:ascii="Tahoma" w:hAnsi="Tahoma"/>
      <w:sz w:val="16"/>
      <w:szCs w:val="16"/>
      <w:lang w:val="x-none" w:eastAsia="x-none"/>
    </w:rPr>
  </w:style>
  <w:style w:type="character" w:customStyle="1" w:styleId="BalonMetniChar">
    <w:name w:val="Balon Metni Char"/>
    <w:link w:val="BalonMetni"/>
    <w:semiHidden/>
    <w:rsid w:val="00D72E7C"/>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lang w:val="x-none" w:eastAsia="x-none"/>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rPr>
      <w:lang w:val="x-none" w:eastAsia="x-none"/>
    </w:r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lang w:val="x-none" w:eastAsia="x-none"/>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3"/>
      </w:numPr>
      <w:spacing w:after="240"/>
      <w:jc w:val="both"/>
    </w:pPr>
    <w:rPr>
      <w:szCs w:val="20"/>
      <w:lang w:val="en-GB" w:eastAsia="en-US"/>
    </w:rPr>
  </w:style>
  <w:style w:type="paragraph" w:customStyle="1" w:styleId="ListNumberLevel2">
    <w:name w:val="List Number (Level 2)"/>
    <w:basedOn w:val="Normal"/>
    <w:rsid w:val="000539D7"/>
    <w:pPr>
      <w:numPr>
        <w:ilvl w:val="1"/>
        <w:numId w:val="3"/>
      </w:numPr>
      <w:spacing w:after="240"/>
      <w:jc w:val="both"/>
    </w:pPr>
    <w:rPr>
      <w:szCs w:val="20"/>
      <w:lang w:val="en-GB" w:eastAsia="en-US"/>
    </w:rPr>
  </w:style>
  <w:style w:type="paragraph" w:customStyle="1" w:styleId="ListNumberLevel3">
    <w:name w:val="List Number (Level 3)"/>
    <w:basedOn w:val="Normal"/>
    <w:rsid w:val="000539D7"/>
    <w:pPr>
      <w:numPr>
        <w:ilvl w:val="2"/>
        <w:numId w:val="3"/>
      </w:numPr>
      <w:spacing w:after="240"/>
      <w:jc w:val="both"/>
    </w:pPr>
    <w:rPr>
      <w:szCs w:val="20"/>
      <w:lang w:val="en-GB" w:eastAsia="en-US"/>
    </w:rPr>
  </w:style>
  <w:style w:type="paragraph" w:customStyle="1" w:styleId="ListNumberLevel4">
    <w:name w:val="List Number (Level 4)"/>
    <w:basedOn w:val="Normal"/>
    <w:rsid w:val="000539D7"/>
    <w:pPr>
      <w:numPr>
        <w:ilvl w:val="3"/>
        <w:numId w:val="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uiPriority w:val="39"/>
    <w:rsid w:val="004D0BC8"/>
    <w:pPr>
      <w:ind w:left="1680"/>
    </w:pPr>
    <w:rPr>
      <w:sz w:val="20"/>
      <w:szCs w:val="20"/>
    </w:rPr>
  </w:style>
  <w:style w:type="paragraph" w:styleId="T8">
    <w:name w:val="toc 8"/>
    <w:basedOn w:val="Normal"/>
    <w:next w:val="Normal"/>
    <w:autoRedefine/>
    <w:uiPriority w:val="39"/>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paragraph" w:styleId="T5">
    <w:name w:val="toc 5"/>
    <w:basedOn w:val="Normal"/>
    <w:next w:val="Normal"/>
    <w:autoRedefine/>
    <w:uiPriority w:val="39"/>
    <w:rsid w:val="00EB46D1"/>
    <w:pPr>
      <w:ind w:left="720"/>
    </w:pPr>
    <w:rPr>
      <w:sz w:val="20"/>
      <w:szCs w:val="20"/>
    </w:rPr>
  </w:style>
  <w:style w:type="paragraph" w:styleId="T4">
    <w:name w:val="toc 4"/>
    <w:basedOn w:val="Normal"/>
    <w:next w:val="Normal"/>
    <w:autoRedefine/>
    <w:uiPriority w:val="39"/>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uiPriority w:val="39"/>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link w:val="AklamaKonusuChar"/>
    <w:semiHidden/>
    <w:rsid w:val="00F85DDB"/>
    <w:rPr>
      <w:b/>
      <w:bCs/>
      <w:lang w:val="x-none" w:eastAsia="x-none"/>
    </w:rPr>
  </w:style>
  <w:style w:type="paragraph" w:styleId="ListeParagraf">
    <w:name w:val="List Paragraph"/>
    <w:basedOn w:val="Normal"/>
    <w:uiPriority w:val="34"/>
    <w:qFormat/>
    <w:rsid w:val="00024C20"/>
    <w:pPr>
      <w:spacing w:after="200" w:line="276" w:lineRule="auto"/>
      <w:ind w:left="720"/>
      <w:contextualSpacing/>
    </w:pPr>
    <w:rPr>
      <w:rFonts w:ascii="Calibri" w:hAnsi="Calibri"/>
      <w:sz w:val="22"/>
      <w:szCs w:val="22"/>
    </w:rPr>
  </w:style>
  <w:style w:type="character" w:customStyle="1" w:styleId="label">
    <w:name w:val="label"/>
    <w:basedOn w:val="VarsaylanParagrafYazTipi"/>
    <w:rsid w:val="009919B9"/>
  </w:style>
  <w:style w:type="paragraph" w:customStyle="1" w:styleId="Default">
    <w:name w:val="Default"/>
    <w:rsid w:val="00177761"/>
    <w:pPr>
      <w:autoSpaceDE w:val="0"/>
      <w:autoSpaceDN w:val="0"/>
      <w:adjustRightInd w:val="0"/>
    </w:pPr>
    <w:rPr>
      <w:rFonts w:eastAsia="Calibri"/>
      <w:color w:val="000000"/>
      <w:sz w:val="24"/>
      <w:szCs w:val="24"/>
      <w:lang w:eastAsia="en-US"/>
    </w:rPr>
  </w:style>
  <w:style w:type="paragraph" w:styleId="GvdeMetniGirintisi2">
    <w:name w:val="Body Text Indent 2"/>
    <w:basedOn w:val="Normal"/>
    <w:link w:val="GvdeMetniGirintisi2Char"/>
    <w:uiPriority w:val="99"/>
    <w:semiHidden/>
    <w:unhideWhenUsed/>
    <w:rsid w:val="00731984"/>
    <w:pPr>
      <w:spacing w:after="120" w:line="480" w:lineRule="auto"/>
      <w:ind w:left="283"/>
    </w:pPr>
    <w:rPr>
      <w:lang w:val="x-none" w:eastAsia="x-none"/>
    </w:rPr>
  </w:style>
  <w:style w:type="character" w:customStyle="1" w:styleId="GvdeMetniGirintisi2Char">
    <w:name w:val="Gövde Metni Girintisi 2 Char"/>
    <w:link w:val="GvdeMetniGirintisi2"/>
    <w:uiPriority w:val="99"/>
    <w:semiHidden/>
    <w:rsid w:val="00731984"/>
    <w:rPr>
      <w:sz w:val="24"/>
      <w:szCs w:val="24"/>
    </w:rPr>
  </w:style>
  <w:style w:type="paragraph" w:styleId="Liste">
    <w:name w:val="List"/>
    <w:basedOn w:val="Normal"/>
    <w:semiHidden/>
    <w:unhideWhenUsed/>
    <w:rsid w:val="00C93528"/>
    <w:pPr>
      <w:ind w:left="283" w:hanging="283"/>
      <w:contextualSpacing/>
    </w:pPr>
  </w:style>
  <w:style w:type="paragraph" w:customStyle="1" w:styleId="balk20">
    <w:name w:val="başlık 2"/>
    <w:basedOn w:val="Balk2"/>
    <w:next w:val="Normal"/>
    <w:autoRedefine/>
    <w:rsid w:val="00B17EDE"/>
    <w:pPr>
      <w:numPr>
        <w:ilvl w:val="0"/>
        <w:numId w:val="0"/>
      </w:numPr>
      <w:tabs>
        <w:tab w:val="left" w:pos="454"/>
        <w:tab w:val="num" w:pos="1417"/>
      </w:tabs>
      <w:spacing w:before="0" w:line="300" w:lineRule="auto"/>
      <w:ind w:left="1417" w:hanging="708"/>
      <w:textAlignment w:val="auto"/>
    </w:pPr>
    <w:rPr>
      <w:rFonts w:cs="Arial"/>
      <w:kern w:val="0"/>
      <w:sz w:val="22"/>
      <w:szCs w:val="22"/>
      <w:lang w:val="tr-TR"/>
    </w:rPr>
  </w:style>
  <w:style w:type="paragraph" w:customStyle="1" w:styleId="balk30">
    <w:name w:val="başlık 3"/>
    <w:basedOn w:val="Normal"/>
    <w:autoRedefine/>
    <w:rsid w:val="00B17EDE"/>
    <w:pPr>
      <w:overflowPunct w:val="0"/>
      <w:autoSpaceDE w:val="0"/>
      <w:autoSpaceDN w:val="0"/>
      <w:adjustRightInd w:val="0"/>
      <w:spacing w:after="120"/>
    </w:pPr>
    <w:rPr>
      <w:szCs w:val="20"/>
      <w:lang w:val="en-US" w:eastAsia="en-US"/>
    </w:rPr>
  </w:style>
  <w:style w:type="paragraph" w:customStyle="1" w:styleId="BALIK3">
    <w:name w:val="BAŞLIK 3"/>
    <w:basedOn w:val="Normal"/>
    <w:autoRedefine/>
    <w:rsid w:val="00B17EDE"/>
    <w:pPr>
      <w:numPr>
        <w:ilvl w:val="1"/>
        <w:numId w:val="29"/>
      </w:numPr>
      <w:tabs>
        <w:tab w:val="clear" w:pos="360"/>
        <w:tab w:val="num" w:pos="720"/>
      </w:tabs>
      <w:ind w:left="720"/>
      <w:jc w:val="both"/>
    </w:pPr>
    <w:rPr>
      <w:lang w:val="en-US" w:eastAsia="en-US"/>
    </w:rPr>
  </w:style>
  <w:style w:type="paragraph" w:customStyle="1" w:styleId="BALIK2">
    <w:name w:val="BAŞLIK 2"/>
    <w:basedOn w:val="Normal"/>
    <w:autoRedefine/>
    <w:rsid w:val="00B17EDE"/>
    <w:pPr>
      <w:numPr>
        <w:ilvl w:val="1"/>
        <w:numId w:val="2"/>
      </w:numPr>
      <w:jc w:val="both"/>
    </w:pPr>
    <w:rPr>
      <w:lang w:val="en-US" w:eastAsia="en-US"/>
    </w:rPr>
  </w:style>
  <w:style w:type="paragraph" w:customStyle="1" w:styleId="BodyText21">
    <w:name w:val="Body Text 21"/>
    <w:basedOn w:val="Normal"/>
    <w:rsid w:val="00B17EDE"/>
    <w:pPr>
      <w:numPr>
        <w:numId w:val="27"/>
      </w:numPr>
      <w:tabs>
        <w:tab w:val="clear" w:pos="720"/>
      </w:tabs>
      <w:overflowPunct w:val="0"/>
      <w:autoSpaceDE w:val="0"/>
      <w:autoSpaceDN w:val="0"/>
      <w:adjustRightInd w:val="0"/>
      <w:ind w:left="0" w:firstLine="0"/>
      <w:jc w:val="both"/>
    </w:pPr>
    <w:rPr>
      <w:szCs w:val="20"/>
      <w:lang w:val="en-US" w:eastAsia="en-US"/>
    </w:rPr>
  </w:style>
  <w:style w:type="paragraph" w:customStyle="1" w:styleId="BodyTextIndent31">
    <w:name w:val="Body Text Indent 31"/>
    <w:basedOn w:val="Normal"/>
    <w:rsid w:val="00B17EDE"/>
    <w:pPr>
      <w:numPr>
        <w:ilvl w:val="1"/>
        <w:numId w:val="28"/>
      </w:numPr>
      <w:tabs>
        <w:tab w:val="clear" w:pos="360"/>
      </w:tabs>
      <w:overflowPunct w:val="0"/>
      <w:autoSpaceDE w:val="0"/>
      <w:autoSpaceDN w:val="0"/>
      <w:adjustRightInd w:val="0"/>
      <w:ind w:left="180" w:firstLine="0"/>
      <w:jc w:val="both"/>
    </w:pPr>
    <w:rPr>
      <w:szCs w:val="20"/>
      <w:lang w:val="en-US" w:eastAsia="en-US"/>
    </w:rPr>
  </w:style>
  <w:style w:type="paragraph" w:customStyle="1" w:styleId="BodyTextIndent21">
    <w:name w:val="Body Text Indent 21"/>
    <w:basedOn w:val="Normal"/>
    <w:rsid w:val="00B17EDE"/>
    <w:pPr>
      <w:overflowPunct w:val="0"/>
      <w:autoSpaceDE w:val="0"/>
      <w:autoSpaceDN w:val="0"/>
      <w:adjustRightInd w:val="0"/>
      <w:ind w:firstLine="540"/>
    </w:pPr>
    <w:rPr>
      <w:szCs w:val="20"/>
      <w:lang w:val="en-US" w:eastAsia="en-US"/>
    </w:rPr>
  </w:style>
  <w:style w:type="paragraph" w:customStyle="1" w:styleId="StyleHeading3Arial11ptLinespacing15lines">
    <w:name w:val="Style Heading 3 + Arial 11 pt Line spacing:  1.5 lines"/>
    <w:basedOn w:val="Balk3"/>
    <w:autoRedefine/>
    <w:rsid w:val="00B17EDE"/>
    <w:pPr>
      <w:widowControl/>
      <w:tabs>
        <w:tab w:val="clear" w:pos="720"/>
        <w:tab w:val="num" w:pos="0"/>
      </w:tabs>
      <w:overflowPunct/>
      <w:autoSpaceDE/>
      <w:autoSpaceDN/>
      <w:adjustRightInd/>
      <w:spacing w:after="120" w:line="360" w:lineRule="auto"/>
      <w:ind w:left="0" w:firstLine="0"/>
      <w:textAlignment w:val="auto"/>
    </w:pPr>
    <w:rPr>
      <w:sz w:val="22"/>
      <w:szCs w:val="20"/>
      <w:lang w:val="tr-TR"/>
    </w:rPr>
  </w:style>
  <w:style w:type="paragraph" w:customStyle="1" w:styleId="Style1">
    <w:name w:val="Style1"/>
    <w:basedOn w:val="Normal"/>
    <w:autoRedefine/>
    <w:rsid w:val="00B17EDE"/>
    <w:pPr>
      <w:spacing w:line="300" w:lineRule="auto"/>
      <w:ind w:left="357" w:hanging="357"/>
      <w:jc w:val="both"/>
    </w:pPr>
    <w:rPr>
      <w:rFonts w:ascii="Arial" w:hAnsi="Arial"/>
      <w:sz w:val="22"/>
      <w:szCs w:val="22"/>
      <w:lang w:eastAsia="en-US"/>
    </w:rPr>
  </w:style>
  <w:style w:type="paragraph" w:styleId="ResimYazs">
    <w:name w:val="caption"/>
    <w:basedOn w:val="Normal"/>
    <w:next w:val="Normal"/>
    <w:autoRedefine/>
    <w:qFormat/>
    <w:rsid w:val="00B17EDE"/>
    <w:pPr>
      <w:spacing w:before="120" w:after="120"/>
      <w:jc w:val="center"/>
    </w:pPr>
    <w:rPr>
      <w:rFonts w:ascii="Arial" w:hAnsi="Arial"/>
      <w:b/>
      <w:bCs/>
      <w:sz w:val="20"/>
      <w:szCs w:val="20"/>
      <w:lang w:val="en-US" w:eastAsia="en-US"/>
    </w:rPr>
  </w:style>
  <w:style w:type="paragraph" w:customStyle="1" w:styleId="Madde">
    <w:name w:val="Madde"/>
    <w:basedOn w:val="Normal"/>
    <w:rsid w:val="00B17EDE"/>
    <w:pPr>
      <w:tabs>
        <w:tab w:val="num" w:pos="992"/>
      </w:tabs>
      <w:ind w:left="992" w:hanging="992"/>
    </w:pPr>
    <w:rPr>
      <w:lang w:val="en-US" w:eastAsia="en-US"/>
    </w:rPr>
  </w:style>
  <w:style w:type="character" w:customStyle="1" w:styleId="Heading3Char">
    <w:name w:val="Heading 3 Char"/>
    <w:rsid w:val="00B17EDE"/>
    <w:rPr>
      <w:rFonts w:ascii="Arial" w:hAnsi="Arial"/>
      <w:bCs/>
      <w:sz w:val="22"/>
      <w:szCs w:val="22"/>
      <w:lang w:val="tr-TR" w:eastAsia="en-US" w:bidi="ar-SA"/>
    </w:rPr>
  </w:style>
  <w:style w:type="paragraph" w:customStyle="1" w:styleId="Tablo">
    <w:name w:val="Tablo"/>
    <w:basedOn w:val="Normal"/>
    <w:rsid w:val="00B17EDE"/>
    <w:pPr>
      <w:widowControl w:val="0"/>
      <w:spacing w:before="60" w:after="60"/>
      <w:jc w:val="both"/>
    </w:pPr>
    <w:rPr>
      <w:rFonts w:ascii="Arial" w:hAnsi="Arial"/>
      <w:sz w:val="22"/>
      <w:szCs w:val="20"/>
      <w:lang w:eastAsia="en-US"/>
    </w:rPr>
  </w:style>
  <w:style w:type="character" w:customStyle="1" w:styleId="Balk2Char">
    <w:name w:val="Başlık 2 Char"/>
    <w:link w:val="Balk2"/>
    <w:rsid w:val="00D55528"/>
    <w:rPr>
      <w:rFonts w:ascii="Arial" w:hAnsi="Arial"/>
      <w:b/>
      <w:i/>
      <w:kern w:val="28"/>
      <w:sz w:val="24"/>
      <w:lang w:val="en-GB" w:eastAsia="en-US"/>
    </w:rPr>
  </w:style>
  <w:style w:type="character" w:customStyle="1" w:styleId="Balk3Char">
    <w:name w:val="Başlık 3 Char"/>
    <w:link w:val="Balk3"/>
    <w:rsid w:val="00D55528"/>
    <w:rPr>
      <w:rFonts w:ascii="Arial" w:hAnsi="Arial"/>
      <w:sz w:val="24"/>
      <w:szCs w:val="24"/>
      <w:u w:val="single"/>
      <w:lang w:val="en-GB" w:eastAsia="en-US"/>
    </w:rPr>
  </w:style>
  <w:style w:type="paragraph" w:customStyle="1" w:styleId="ecxmsonormal">
    <w:name w:val="ecxmsonormal"/>
    <w:basedOn w:val="Normal"/>
    <w:rsid w:val="00D55528"/>
    <w:pPr>
      <w:spacing w:before="100" w:beforeAutospacing="1" w:after="100" w:afterAutospacing="1"/>
    </w:pPr>
  </w:style>
  <w:style w:type="character" w:customStyle="1" w:styleId="Balk4Char">
    <w:name w:val="Başlık 4 Char"/>
    <w:link w:val="Balk4"/>
    <w:rsid w:val="00972D16"/>
    <w:rPr>
      <w:rFonts w:ascii="Tahoma" w:hAnsi="Tahoma"/>
      <w:sz w:val="24"/>
      <w:lang w:val="en-GB" w:eastAsia="en-US"/>
    </w:rPr>
  </w:style>
  <w:style w:type="character" w:customStyle="1" w:styleId="Balk5Char">
    <w:name w:val="Başlık 5 Char"/>
    <w:link w:val="Balk5"/>
    <w:rsid w:val="00972D16"/>
    <w:rPr>
      <w:b/>
      <w:bCs/>
      <w:i/>
      <w:iCs/>
      <w:sz w:val="26"/>
      <w:szCs w:val="26"/>
    </w:rPr>
  </w:style>
  <w:style w:type="character" w:customStyle="1" w:styleId="AklamaMetniChar">
    <w:name w:val="Açıklama Metni Char"/>
    <w:link w:val="AklamaMetni"/>
    <w:semiHidden/>
    <w:rsid w:val="00972D16"/>
  </w:style>
  <w:style w:type="character" w:customStyle="1" w:styleId="AklamaKonusuChar">
    <w:name w:val="Açıklama Konusu Char"/>
    <w:link w:val="AklamaKonusu"/>
    <w:semiHidden/>
    <w:rsid w:val="00972D16"/>
    <w:rPr>
      <w:b/>
      <w:bCs/>
    </w:rPr>
  </w:style>
  <w:style w:type="character" w:styleId="zmlenmeyenBahsetme">
    <w:name w:val="Unresolved Mention"/>
    <w:uiPriority w:val="99"/>
    <w:semiHidden/>
    <w:unhideWhenUsed/>
    <w:rsid w:val="00F938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71521">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6892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E3071-ACB5-4E3A-89D0-42B83186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7251</Words>
  <Characters>41334</Characters>
  <Application>Microsoft Office Word</Application>
  <DocSecurity>0</DocSecurity>
  <Lines>344</Lines>
  <Paragraphs>96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Hewlett-Packard Company</Company>
  <LinksUpToDate>false</LinksUpToDate>
  <CharactersWithSpaces>48489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HASAN ZEYBEL</cp:lastModifiedBy>
  <cp:revision>6</cp:revision>
  <cp:lastPrinted>2009-06-18T08:05:00Z</cp:lastPrinted>
  <dcterms:created xsi:type="dcterms:W3CDTF">2025-08-24T07:23:00Z</dcterms:created>
  <dcterms:modified xsi:type="dcterms:W3CDTF">2026-08-31T11:15:00Z</dcterms:modified>
</cp:coreProperties>
</file>